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  <w:lang w:val="en-US"/>
        </w:rPr>
        <w:t>___6________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zh-CN" w:bidi="ar-SA"/>
        </w:rPr>
        <w:t>25</w:t>
      </w:r>
      <w:r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февраля</w:t>
      </w:r>
      <w:r>
        <w:rPr>
          <w:rFonts w:ascii="Times New Roman" w:hAnsi="Times New Roman"/>
          <w:sz w:val="24"/>
          <w:szCs w:val="24"/>
          <w:lang w:val="ru-RU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i/>
          <w:i/>
          <w:caps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caps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Направление подготовки: 05.03.06 «Экология и природопользование»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  <w:t xml:space="preserve">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«Экологический менеджмент и аудит»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Трудоемкость модуля –  12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cs="Times New Roman" w:ascii="Times New Roman" w:hAnsi="Times New Roman"/>
          <w:i/>
          <w:color w:val="auto"/>
          <w:kern w:val="0"/>
          <w:sz w:val="24"/>
          <w:szCs w:val="24"/>
          <w:lang w:val="ru-RU" w:eastAsia="ru-RU" w:bidi="ar-SA"/>
        </w:rPr>
        <w:t>Территориальные проблемы природопользования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от 07 сентября 2020 г. № 569н;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Учебного плана по направлению подготовки 05.03.06 Экология и природопользование,  Профиль  «Экологический менеджмент и аудит», утв. 25.02.2021 г. протокол № 6.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120"/>
        <w:ind w:left="720" w:hanging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ab/>
        <w:tab/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147"/>
        <w:gridCol w:w="4422"/>
      </w:tblGrid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Копосова Наталья Николаевна, к.г.н., доцент, заведующий кафедрой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 w:eastAsia="ru-RU"/>
              </w:rPr>
              <w:t>Волкова Александра Викторовна, к.г.н., доцент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Кротова Елена Александровна, к.п.н., доцент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  <w:t>Матвеева Анна Владимировна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, к.п.н., доцент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Назначение модуля………………………………………………………………..…..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4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Характеристика модуля……………………..………………………………………..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5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модуля……………………………………………………………………..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8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10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Программы дисциплин  модуля……………………….……………………………..11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Глобальная экология»…………………………...</w:t>
      </w: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>11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Региональное природопользование»…………...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17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Экологические ситуации России»……………...23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Программа дисциплины «Природопользование на урбанизированных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733" w:leader="none"/>
        </w:tabs>
        <w:spacing w:lineRule="auto" w:line="360" w:before="0" w:after="0"/>
        <w:ind w:left="1080" w:hanging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  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территориях» …………………………………………………………………...28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Программа дисциплины «Экология Нижегородской области»…………...33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Программа дисциплины «Ландшафтно-экологическое планирование»….38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Программа дисциплины «Ландшафтная экология »…………………….....42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733" w:leader="none"/>
        </w:tabs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Программа дисциплины «Экология Нижнего Новгорода»………...……...47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360" w:before="0" w:after="0"/>
        <w:ind w:left="283" w:right="0" w:hanging="0"/>
        <w:contextualSpacing/>
        <w:jc w:val="left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Программа итоговой аттестации по модулю 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…………………………………..………….</w:t>
      </w:r>
      <w:r>
        <w:rPr>
          <w:rFonts w:eastAsia="Times New Roman" w:ascii="Times New Roman" w:hAnsi="Times New Roman"/>
          <w:i w:val="false"/>
          <w:iCs w:val="false"/>
          <w:sz w:val="24"/>
          <w:szCs w:val="24"/>
          <w:lang w:eastAsia="ru-RU"/>
        </w:rPr>
        <w:t>52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</w:t>
      </w:r>
      <w:r>
        <w:rPr>
          <w:rFonts w:cs="Times New Roman" w:ascii="Times New Roman" w:hAnsi="Times New Roman"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cs="Times New Roman"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cs="Times New Roman"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Целевыми  ориентирами модуля являются: </w:t>
      </w:r>
      <w:r>
        <w:rPr>
          <w:rFonts w:cs="Times New Roman" w:ascii="Times New Roman" w:hAnsi="Times New Roman"/>
          <w:sz w:val="24"/>
          <w:szCs w:val="24"/>
          <w:lang w:eastAsia="ru-RU"/>
        </w:rPr>
        <w:t>формирование профессиональных навыков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ландшафтно-экологического планирования.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cs="Times New Roman" w:ascii="Times New Roman" w:hAnsi="Times New Roman"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cs="Times New Roman"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эколого-системный, культурологический</w:t>
      </w:r>
      <w:r>
        <w:rPr>
          <w:rFonts w:cs="Times New Roman"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cs="Times New Roman"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глобальных экологических проблем. На основе принципа природосообразности отбиралось научное содержание дисциплин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cs="Times New Roman" w:ascii="Times New Roman" w:hAnsi="Times New Roman"/>
          <w:sz w:val="24"/>
          <w:szCs w:val="24"/>
        </w:rPr>
        <w:t> 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профессиональность экологических  навыков и умений.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Модуль ставит своей </w:t>
      </w:r>
      <w:r>
        <w:rPr>
          <w:rFonts w:cs="Times New Roman" w:ascii="Times New Roman" w:hAnsi="Times New Roman"/>
          <w:b/>
          <w:bCs/>
          <w:sz w:val="24"/>
          <w:szCs w:val="24"/>
        </w:rPr>
        <w:t>целью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  <w:r>
        <w:rPr>
          <w:rFonts w:cs="Times New Roman"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 самостоятельного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ландшафтно-экологического планирования.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cs="Times New Roman" w:ascii="Times New Roman" w:hAnsi="Times New Roman"/>
          <w:b/>
          <w:bCs/>
          <w:sz w:val="24"/>
          <w:szCs w:val="24"/>
        </w:rPr>
        <w:t>задачи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создать условия для формирования у студентов фундаментальной научно-экологической системы знаний в области ландшафтной экологии, рационального природопользования, глобальных экологических проблем и устойчивого развития биосферы;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создать условия для приобретения навыков по выявлению источников, видов и масштабов техногенного воздействия, разработке вопросов проектирования ландшафтов сельских и урбанизированных территорий, экологической реабилитации нарушенных природных геосистем, разработке профилактических мероприятий по защите здоровья населения от негативных воздействий хозяйственной деятельности;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обеспечить возможность для эффективного освоения студентами навыками проектирования и управления природоохранной деятельностью на различных уровнях организации территории, на глобальном, региональном и локальном уровнях.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обеспечить условия для подготовки студентов к осуществлению научной деятельности, исследованиям в области глобальной экологии, экологии ландшафтов и рационального природопользования на урбанизированных территориях;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 создать условия для формирования у студентов экологической и гражданской ответственности за поддержание устойчивого развития локального, регионального и глобального масштаба.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1"/>
        <w:gridCol w:w="2432"/>
        <w:gridCol w:w="1607"/>
        <w:gridCol w:w="1982"/>
        <w:gridCol w:w="2422"/>
      </w:tblGrid>
      <w:tr>
        <w:trPr/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ind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kern w:val="0"/>
                <w:sz w:val="24"/>
                <w:szCs w:val="24"/>
                <w:lang w:val="ru-RU" w:eastAsia="en-US" w:bidi="ar-SA"/>
              </w:rPr>
      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ОПК — 2.2 Способность использовать теоретические знания природопользования, охраны природы и наук об окружающей среде в профессиональной деятельности, </w:t>
            </w:r>
          </w:p>
          <w:p>
            <w:pPr>
              <w:pStyle w:val="Style30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ПК.1.2. способность решать глобальные и региональные геоэкологические проблемы, действовать в интересах устойчивого развития,</w:t>
            </w:r>
          </w:p>
          <w:p>
            <w:pPr>
              <w:pStyle w:val="Style30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ПК.2.1. способность выявлять источники, виды и масштабы техногенных воздействий, и осуществлять прогноз техногенеза.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Лекция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Учебная дискуссия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Подготовка докладов 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с учебной литературой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Проектирование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Эссе,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Контрольная работа,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Реферат,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Доклад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Отчет по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самостоятельной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работе, экзамен</w:t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>Волкова Александра Викторовна,</w:t>
      </w:r>
      <w:r>
        <w:rPr>
          <w:rFonts w:eastAsia="Times New Roman" w:ascii="Times New Roman" w:hAnsi="Times New Roman"/>
          <w:sz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к.г.н., доцент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Копосова Наталья Николаевна, к.г.н., доцент, зав. кафедрой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природопользования;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Кротова Елена Александровна, к.п.н., доцент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Матвеева Анна Владимировна, к.п.н., доцент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Образовательный модуль «Территориальные проблемы природопользования», изучается студентами на третьем курсе в пятом семестре, и на 4 курсе — в седьмом, предваряя обучение по модулям «Исследования и обработка информации в природопользовании», «Экономико-правовые  проблемы природопользования», «Лабораторно-инструментальные методы экологических исследований и обработки информации», «Экологическое проектирование хозяйственной деятельности», «Экологический менеджмент и аудит», «Прикладная экология».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К числу компетенций, необходимых обучающимся для его изучения, относятся компетенции, освоенные при изучении дисциплин модулей «Естественнонаучные основы профессиональной деятельности», модуля предметной подготовки 1 «Учение о сферах Земли», модуля предметной подготовки 2 «Основы экологии и природопользования», модуля предметной подготовки 3 «Биоэкология и охрана окружающей среды», «Социальная экология и экология человека». 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Территориальные проблемы природопользования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416"/>
        <w:gridCol w:w="51"/>
        <w:gridCol w:w="3415"/>
        <w:gridCol w:w="736"/>
        <w:gridCol w:w="1315"/>
        <w:gridCol w:w="1377"/>
        <w:gridCol w:w="1241"/>
        <w:gridCol w:w="1100"/>
        <w:gridCol w:w="1103"/>
        <w:gridCol w:w="1237"/>
        <w:gridCol w:w="1577"/>
      </w:tblGrid>
      <w:tr>
        <w:trPr>
          <w:trHeight w:val="302" w:hRule="atLeast"/>
        </w:trPr>
        <w:tc>
          <w:tcPr>
            <w:tcW w:w="14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4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4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4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600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1. Дисциплины, обязательные для изучения</w:t>
            </w:r>
          </w:p>
        </w:tc>
      </w:tr>
      <w:tr>
        <w:trPr/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К.М.11.01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Глобальная экология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>
          <w:trHeight w:val="359" w:hRule="atLeast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К.М.11.02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Региональное природопользование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К.М.11.03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Экологические ситуации России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К.М.11.04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Природопользование на урбанизированных территориях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К.М.11.05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Экология Нижегородской области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45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>
        <w:trPr/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К.М.11.ДВ.01.01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Ландшафтно-экологическое планирование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К.М.11.ДВ.01.02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Ландшафтная экология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К.М.11.ДВ.01.03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Экология Нижнего Новгорода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45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3. ПРАКТИКА</w:t>
            </w:r>
          </w:p>
        </w:tc>
      </w:tr>
      <w:tr>
        <w:trPr/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4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  <w:t>-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  <w:t>4. АТТЕСТАЦИЯ</w:t>
            </w:r>
          </w:p>
        </w:tc>
      </w:tr>
      <w:tr>
        <w:trPr/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4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left="317" w:right="0" w:hanging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eastAsiaTheme="minorHAnsi"/>
                <w:caps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 w:eastAsia="ru-RU" w:bidi="ar-SA"/>
              </w:rPr>
              <w:t>экзамен по модулю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Основной целью освоения модуля «Территориальные проблемы природополь-зования» является развитие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системы научно-теоретических и методологических знаний, способствующих формированию навыков  самостоятельного осуществления производственно-технологической, организационно-управленческой и научно-исследова-тельской деятельности в области рационального природопользования и ландшафтно-экологического планирования.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Модуль  включает изучение базовых и вариативных дисциплин, способствующих формированию общепрофессиональных, профессиональных и общекультурных компетенций выпускников.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Процесс освоения учебного материала модуля предполагает организацию аудиторной (лекции, семинары и практические работы),  контактной (работа в электронной образовательной среде Мининского университета), самостоятельной (работа с дополнительными источниками информации, выполнение проектов, работа в ЭОС Мининского университета, и т.д.) и контрольно-аттестационной форм учебной деятельности (зачёт, экзамен).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Особое внимание при организации учебно-воспитательного процесса уделяется интерактивным формам. По каждой дисциплине разработаны электронные учебно-методические комплексы с методическими указаниями и  рекомендациями по освоению дисциплин модуля. Данные ЭУМК содержат рабочие программы, индивидуальные рейтинг-планы студентов, отражающие корреляцию основных видов работ обучающихся с системой балльно-рейтингового оценивания результатов обучения, краткое содержание лекций, задания к семинарским занятиям, методические рекомендации к проведению практических занятий, организации самостоятельной учебной деятельности. Также в ЭУМК дисциплин содержатся критерии оценивания выполняемых заданий, различные виды тестов (тесты для входного, текущего, рубежного и итогового контроля, самоконтроля).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color w:val="auto"/>
          <w:kern w:val="0"/>
          <w:sz w:val="24"/>
          <w:szCs w:val="24"/>
          <w:lang w:val="ru-RU" w:eastAsia="ru-RU" w:bidi="ar-SA"/>
        </w:rPr>
        <w:t>ГЛОБАЛЬНАЯ ЭКОЛОГИЯ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«Глобальная экология» является обязательной дисциплиной модуля предметной подготовки  «Территориальные проблемы природопользования».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Глобальная экология: дисциплины таких модулей как: «Естественнонаучные основы профессиональной деятельности» - Общая экология, Биосфера Земли; «Учение о сферах Земли» - Учение об атмосфере. Учение о гидросфере, Общее почвоведение; «Основы экологии и природопользования» - Геоэкология, Основы природопользования, Системы природопользования; «Биоэкология и охрана окружающей среды» - </w:t>
      </w:r>
      <w:r>
        <w:rPr>
          <w:rFonts w:ascii="Times New Roman" w:hAnsi="Times New Roman"/>
          <w:sz w:val="24"/>
          <w:szCs w:val="24"/>
          <w:lang w:eastAsia="ru-RU"/>
        </w:rPr>
        <w:t xml:space="preserve">Биоразнообразие,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Экологическое нормирование; «Социальная экология и экология человека» - Социальная экология, Устойчивое развитие человечества, Методы оценки экологических рисков для здоровья населения, Этно-экологические аспекты природопользования в регионах.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Экологический мониторинг, </w:t>
      </w:r>
      <w:r>
        <w:rPr>
          <w:rFonts w:ascii="Times New Roman" w:hAnsi="Times New Roman"/>
          <w:color w:val="000000"/>
          <w:sz w:val="24"/>
          <w:szCs w:val="24"/>
        </w:rPr>
        <w:t>Экодиагностика территорий, Экономика природопользования.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Освоение дисциплины предполагается в 7 семестре.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- создать условия для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формирования глобально-ориентированного коэволюционного мировоззрения обучающихся; развития экологического мышления, базирующегося на принципах устойчивого развития и рационального природопользования, осознании глобальных экологических процессов и взаимосвязей между природой, человеческим обществом и хозяйственной деятельностью.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сформировать убеждение необходимости перехода человечества от общества потребления и стихийного развития экосферы к целенаправленному формированию ноосферы как среды обитания прогрессирующего человечества;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способствовать формированию системы знаний о причинах, сущности и путях решения глобальных экологических проблем;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создать условия для понимания обучающимися причин современного антропогенного экологического кризиса;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создать условия для формирования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ответственного отношения к природе и готовности к активным действиям по ее охране и восстановлению на основе экологических знаний.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Умеет применять знание фундаментальных разделов физики, химии и биологии в объеме, необходимом для освоения физических, химических и биологических основ в экологии и природопользования; методами химического анализа, знаниями о современных динамических процессах в природе и техносфере, о состоянии геосфер Земли, экологии и эволюции биосферы, глобальных экологических проблемах, методами отбора и анализа геологических и биологических проб, а также навыками идентификации и описания биологического разнообразия, его оценки современными методами количественной обработки информации 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ОПК-2.2</w:t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УК.5.1.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презентацией, ответы на вопросы, задания практической работы, тест, конспект по вопросам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ОР.1.1.2.</w:t>
            </w:r>
          </w:p>
          <w:p>
            <w:pPr>
              <w:pStyle w:val="Normal"/>
              <w:spacing w:lineRule="auto" w:line="240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УК-5.1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highlight w:val="yellow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highlight w:val="yellow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highlight w:val="yellow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highlight w:val="yellow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highlight w:val="yellow"/>
                <w:lang w:eastAsia="ru-RU"/>
              </w:rPr>
            </w:r>
            <w:bookmarkStart w:id="0" w:name="_GoBack1"/>
            <w:bookmarkStart w:id="1" w:name="_GoBack1"/>
            <w:bookmarkEnd w:id="1"/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презентацией, ответы на вопросы, выполнение заданий практической работы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8"/>
        <w:gridCol w:w="693"/>
        <w:gridCol w:w="415"/>
        <w:gridCol w:w="693"/>
        <w:gridCol w:w="554"/>
        <w:gridCol w:w="693"/>
        <w:gridCol w:w="970"/>
        <w:gridCol w:w="832"/>
        <w:gridCol w:w="1072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466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color w:val="000000"/>
                <w:sz w:val="22"/>
                <w:szCs w:val="22"/>
              </w:rPr>
              <w:t>ведение в науку. История становления глобальной экологии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0" w:afterAutospacing="0" w:after="0"/>
              <w:rPr>
                <w:b/>
                <w:b/>
                <w:bCs/>
                <w:i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1.  </w:t>
            </w:r>
            <w:r>
              <w:rPr>
                <w:b/>
                <w:bCs/>
                <w:color w:val="000000"/>
                <w:sz w:val="22"/>
                <w:szCs w:val="22"/>
              </w:rPr>
              <w:t>Социально-экологические проблемы современного мира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b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 </w:t>
            </w:r>
            <w:r>
              <w:rPr>
                <w:color w:val="000000"/>
                <w:sz w:val="22"/>
                <w:szCs w:val="22"/>
              </w:rPr>
              <w:t>Рост народонаселения и экологические проблемы. Мировой опыт демографического регулирования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Тема 1.2 История экологических кризисов и катастроф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1.3 </w:t>
            </w:r>
            <w:r>
              <w:rPr>
                <w:color w:val="000000"/>
                <w:sz w:val="22"/>
                <w:szCs w:val="22"/>
              </w:rPr>
              <w:t>Продовольственная проблема. Экологическая безопасность продуктов питания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 Человечество и атмосфера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24</w:t>
            </w:r>
          </w:p>
        </w:tc>
      </w:tr>
      <w:tr>
        <w:trPr>
          <w:trHeight w:val="233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We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</w:t>
            </w:r>
            <w:r>
              <w:rPr>
                <w:color w:val="000000"/>
                <w:sz w:val="22"/>
                <w:szCs w:val="22"/>
              </w:rPr>
              <w:t>ма 2.1 Кислотные осадки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513" w:hRule="atLeast"/>
        </w:trPr>
        <w:tc>
          <w:tcPr>
            <w:tcW w:w="30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 </w:t>
            </w:r>
            <w:r>
              <w:rPr>
                <w:color w:val="000000"/>
                <w:sz w:val="22"/>
                <w:szCs w:val="22"/>
              </w:rPr>
              <w:t xml:space="preserve"> Разрушение озонового слоя Земли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Тема 2.3 Глобальное изменение климата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Человечество и гидросфера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b/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Тема 3.1. Загрязнение вод Мирового океана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4.  Природно-ландшафтные проблемы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Тема</w:t>
            </w:r>
            <w:r>
              <w:rPr>
                <w:rFonts w:ascii="Times New Roman" w:hAnsi="Times New Roman"/>
              </w:rPr>
              <w:t xml:space="preserve"> 4.1 Обезлесение и опустынивание континентов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Тема 4.2 Сокращение биоразнообразия планеты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5.  Ресурсно-хозяйственные проблемы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Тема</w:t>
            </w:r>
            <w:r>
              <w:rPr>
                <w:rFonts w:ascii="Times New Roman" w:hAnsi="Times New Roman"/>
              </w:rPr>
              <w:t xml:space="preserve"> 2.1 Сырьевая проблема и глобальный энергетический кризис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6.  Глобальные социально-экологические проблемы современного мира: поиск путей решения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Тема 6.1 </w:t>
            </w: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Глобальные социально-экологические проблемы современного мира: поиск путей решения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357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«Глобальная экология» рекомендуется применение как традиционных методов обучения (лекция, семинар), так и практико-ориентированных и научно-исследовательских  технологий с использованием ресурсов электронной образовательной среды: проблемная лекция, дискуссия, дебаты, творческие эссе, исследовательская работа.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8"/>
        <w:gridCol w:w="1386"/>
        <w:gridCol w:w="1613"/>
        <w:gridCol w:w="1612"/>
        <w:gridCol w:w="1612"/>
        <w:gridCol w:w="1077"/>
        <w:gridCol w:w="810"/>
        <w:gridCol w:w="775"/>
      </w:tblGrid>
      <w:tr>
        <w:trPr>
          <w:trHeight w:val="600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доклад, презентация, 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0,5-2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научно-исследовательская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отчёт о выполнении НИР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научно-исследовательская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отчёт о выполнении НИР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отчёт о выполнении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 1.1.1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доклад, презентация, 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отчёт о выполнении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конспект, 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Винокурова Н.Ф., Камерилова Г.С. Рациональное природопользование: Учеб.пособие. Нижний Новгород: НГПУ, 2012.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Солопова, В.А. Энергетические загрязнения биосферы: учебное пособие/ В.А. Солопова; Министерство образования и науки Российской Федерации, Оренбургский Государственный Университет. - Оренбург: ОГУ, 2016. - 112 с. : ил., схем., табл. - Библиогр. в кн. - ISBN 978-5-7410-1504-9; То же [Электронный ресурс]. - URL:</w:t>
      </w:r>
      <w:r>
        <w:rPr>
          <w:rStyle w:val="Appleconvertedspace"/>
          <w:rFonts w:ascii="Times New Roman" w:hAnsi="Times New Roman"/>
          <w:color w:val="454545"/>
          <w:sz w:val="24"/>
          <w:szCs w:val="24"/>
        </w:rPr>
        <w:t> </w:t>
      </w:r>
      <w:hyperlink r:id="rId5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http://biblioclub.ru/index.php?page=book&amp;id=469659</w:t>
        </w:r>
      </w:hyperlink>
      <w:r>
        <w:rPr>
          <w:rStyle w:val="Appleconvertedspace"/>
          <w:rFonts w:ascii="Times New Roman" w:hAnsi="Times New Roman"/>
          <w:color w:val="454545"/>
          <w:sz w:val="24"/>
          <w:szCs w:val="24"/>
        </w:rPr>
        <w:t> 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Грязнова, Е.В. Экологическая техносфера современного общества: монография / Е.В. Грязнова, В.В. Малинина. - Нижний Новгород : ННГАСУ, 2013. - 146 с. : схем., табл. - Библиогр. в кн.; То же [Электронный ресурс]. - URL: </w:t>
      </w:r>
      <w:r>
        <w:rPr>
          <w:rStyle w:val="Appleconvertedspace"/>
          <w:rFonts w:ascii="Times New Roman" w:hAnsi="Times New Roman"/>
          <w:color w:val="454545"/>
          <w:sz w:val="24"/>
          <w:szCs w:val="24"/>
        </w:rPr>
        <w:t> </w:t>
      </w:r>
      <w:hyperlink r:id="rId6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http://biblioclub.ru/index.php?page=book&amp;id=427273</w:t>
        </w:r>
      </w:hyperlink>
      <w:r>
        <w:rPr>
          <w:rStyle w:val="Appleconvertedspace"/>
          <w:rFonts w:ascii="Times New Roman" w:hAnsi="Times New Roman"/>
          <w:color w:val="454545"/>
          <w:sz w:val="24"/>
          <w:szCs w:val="24"/>
        </w:rPr>
        <w:t> 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Комарова Н.Г. Геоэкология и природопользование: учеб.пособие для студентов вузов:допущено УМО по спец.пед.образования. Москва: Академия, 2008.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Прохоров Б.Б. Экология человека: учеб.для студентов учреждений высш.проф.образования. Москва: Академия, 2011.</w:t>
      </w:r>
    </w:p>
    <w:p>
      <w:pPr>
        <w:pStyle w:val="Normal"/>
        <w:tabs>
          <w:tab w:val="clear" w:pos="709"/>
          <w:tab w:val="left" w:pos="776" w:leader="none"/>
          <w:tab w:val="left" w:pos="2276" w:leader="none"/>
          <w:tab w:val="left" w:pos="7359" w:leader="none"/>
        </w:tabs>
        <w:spacing w:lineRule="auto" w:line="240" w:before="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Экология : учебник / В.Н. Большаков, В.В. Качак, В.Г. Коберниченко и др. ; ред. Г.В. Тягунов, Ю.Г. Ярошенко. - 2-е изд., перераб. и доп. - Москва : Логос, 2013. - 504 с. - (Новая университетская библиотека). - ISBN 978-5-98704-716-3 ; То же [Электронный</w:t>
      </w:r>
      <w:r>
        <w:rPr/>
        <w:t xml:space="preserve"> ресурс]. - URL: http://biblioclub.ru/index.php?page=book&amp;id=233716.</w:t>
        <w:tab/>
      </w:r>
    </w:p>
    <w:p>
      <w:pPr>
        <w:pStyle w:val="Normal"/>
        <w:tabs>
          <w:tab w:val="clear" w:pos="709"/>
          <w:tab w:val="left" w:pos="776" w:leader="none"/>
          <w:tab w:val="left" w:pos="2276" w:leader="none"/>
          <w:tab w:val="left" w:pos="7359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Осипова С.В., Макшеева А.И. Экология: Учеб.пособие для студентов. Нижний Новгород: НГПУ, 2014.</w:t>
      </w:r>
    </w:p>
    <w:p>
      <w:pPr>
        <w:pStyle w:val="Normal"/>
        <w:tabs>
          <w:tab w:val="clear" w:pos="709"/>
          <w:tab w:val="left" w:pos="776" w:leader="none"/>
          <w:tab w:val="left" w:pos="2276" w:leader="none"/>
          <w:tab w:val="left" w:pos="7359" w:leader="none"/>
        </w:tabs>
        <w:spacing w:lineRule="auto" w:line="240" w:before="0"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Винокурова Н.Ф., Кочуров Б.И. Геоэкология окружающей среды. 10-11 кл.: Учеб.пособие. Москва: Вентана-Граф, 2010.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Винокурова Н.Ф., Мартилова Н.В. Мыслить глобально - действовать локально: Учеб.пособие. Нижний Новгород: Деловая полиграфия, 2008.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4. Винокурова Н.Ф. Глобализация и духовное возрождение: Рабочая тетрадь: [для уч-ся 10-11 кл.]. Нижний Новгород: НГПУ, 2013.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0" w:leader="none"/>
          <w:tab w:val="left" w:pos="900" w:leader="none"/>
        </w:tabs>
        <w:spacing w:lineRule="auto" w:line="240" w:before="0" w:after="0"/>
        <w:ind w:left="0" w:firstLine="539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Мамин, Р.Г. Инновационные механизмы управления отходами: монография / Р.Г. Мамин, Т.П. Ветрова, Л.А. Шилова ; Министерство образования и науки Российской Федерации, Московский государственный строительный университет. - Москва : МГСУ, 2013. - 136 с. : схем., табл. - (Библиотека научных разработок и проектов НИУ МГСУ). - Библиогр.в кн. - ISBN 978-5-7264-0729-6; То же [Электронный ресурс]. - URL</w:t>
      </w:r>
      <w:r>
        <w:rPr>
          <w:rFonts w:ascii="Times New Roman" w:hAnsi="Times New Roman"/>
          <w:color w:val="454545"/>
          <w:sz w:val="24"/>
          <w:szCs w:val="24"/>
        </w:rPr>
        <w:t>:</w:t>
      </w:r>
      <w:hyperlink r:id="rId7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http://biblioclub.ru/index.php?page=book&amp;id=491867</w:t>
        </w:r>
      </w:hyperlink>
      <w:r>
        <w:rPr>
          <w:rStyle w:val="Appleconvertedspace"/>
          <w:rFonts w:ascii="Times New Roman" w:hAnsi="Times New Roman"/>
          <w:color w:val="454545"/>
          <w:sz w:val="24"/>
          <w:szCs w:val="24"/>
        </w:rPr>
        <w:t> </w:t>
      </w:r>
      <w:r>
        <w:rPr>
          <w:rFonts w:ascii="Times New Roman" w:hAnsi="Times New Roman"/>
          <w:color w:val="454545"/>
          <w:sz w:val="24"/>
          <w:szCs w:val="24"/>
        </w:rPr>
        <w:t>.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0" w:leader="none"/>
          <w:tab w:val="left" w:pos="900" w:leader="none"/>
        </w:tabs>
        <w:spacing w:lineRule="auto" w:line="240" w:before="0" w:after="0"/>
        <w:ind w:left="0" w:firstLine="539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Проблемы техногенной безопасности и устойчивого развития: сборник научных статей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2015. - Вып. 6. - 214 с. : ил., табл., схем. - Библиогр. в кн. - ISBN 978-5-8265-1394-1; То же [Электронный ресурс]. - URL:</w:t>
      </w:r>
      <w:r>
        <w:rPr>
          <w:rStyle w:val="Appleconvertedspace"/>
          <w:rFonts w:ascii="Times New Roman" w:hAnsi="Times New Roman"/>
          <w:sz w:val="24"/>
          <w:szCs w:val="24"/>
        </w:rPr>
        <w:t> </w:t>
      </w:r>
      <w:hyperlink r:id="rId8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http://biblioclub.ru/index.php?page=book&amp;id=444989</w:t>
        </w:r>
      </w:hyperlink>
      <w:r>
        <w:rPr>
          <w:rStyle w:val="Appleconvertedspace"/>
          <w:rFonts w:ascii="Times New Roman" w:hAnsi="Times New Roman"/>
          <w:color w:val="454545"/>
          <w:sz w:val="24"/>
          <w:szCs w:val="24"/>
        </w:rPr>
        <w:t> </w:t>
      </w:r>
      <w:r>
        <w:rPr>
          <w:rFonts w:ascii="Times New Roman" w:hAnsi="Times New Roman"/>
          <w:color w:val="454545"/>
          <w:sz w:val="24"/>
          <w:szCs w:val="24"/>
        </w:rPr>
        <w:t>.</w:t>
      </w:r>
    </w:p>
    <w:p>
      <w:pPr>
        <w:pStyle w:val="Normal"/>
        <w:tabs>
          <w:tab w:val="clear" w:pos="709"/>
          <w:tab w:val="left" w:pos="0" w:leader="none"/>
          <w:tab w:val="left" w:pos="900" w:leader="none"/>
        </w:tabs>
        <w:spacing w:lineRule="auto" w:line="240" w:before="0" w:after="0"/>
        <w:ind w:firstLine="539"/>
        <w:rPr>
          <w:rFonts w:ascii="Arial" w:hAnsi="Arial" w:cs="Arial"/>
          <w:color w:val="454545"/>
          <w:sz w:val="23"/>
          <w:szCs w:val="23"/>
        </w:rPr>
      </w:pPr>
      <w:r>
        <w:rPr>
          <w:rFonts w:cs="Arial" w:ascii="Arial" w:hAnsi="Arial"/>
          <w:color w:val="454545"/>
          <w:sz w:val="23"/>
          <w:szCs w:val="23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Программноеобеспечение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Интернетбраузер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>
      <w:pPr>
        <w:pStyle w:val="ListParagraph"/>
        <w:suppressAutoHyphens w:val="true"/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Каталог информационных ресурсов BioDat http:// www.biodat.ru </w:t>
      </w:r>
    </w:p>
    <w:p>
      <w:pPr>
        <w:pStyle w:val="ListParagraph"/>
        <w:suppressAutoHyphens w:val="true"/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Информационный ресурс о флоре и фауне http:// www. floranimal.ru </w:t>
      </w:r>
    </w:p>
    <w:p>
      <w:pPr>
        <w:pStyle w:val="ListParagraph"/>
        <w:suppressAutoHyphens w:val="true"/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Каталог особо охраняемых природных территорий Российской федерации http:// www.zapoved.ru </w:t>
      </w:r>
    </w:p>
    <w:p>
      <w:pPr>
        <w:pStyle w:val="ListParagraph"/>
        <w:suppressAutoHyphens w:val="true"/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Информационный ресурс программы ЮНЕП по биоразнообразию и экосистемам http:// www.unep-wcmc.org </w:t>
      </w:r>
    </w:p>
    <w:p>
      <w:pPr>
        <w:pStyle w:val="ListParagraph"/>
        <w:suppressAutoHyphens w:val="true"/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Сайт Всемирного фонда охраны дикой природы http:// www.wwf.or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9"/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5.2.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«РЕГИОНАЛЬНОЕ ПРИРОДОПОЛЬЗОВАНИЕ»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3 курса, обучающихся </w:t>
      </w:r>
      <w:r>
        <w:rPr>
          <w:rFonts w:cs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Дисциплина «Региональное природопользование» является вариативной дисциплиной базовой части  модуля профессиональной подготовки «Территориальные проблемы природопользования». Изучение дисциплины осуществляется в 8-м семестре, и является логичным продолжение изучения дисциплин «Глобальная экология», «Экология Нижегородской области», входящих данный модуль, а также дисциплин «Устойчивое развитие человечества», «Техногенные системы и экологический риск». Данная дисциплина является одной из завершающих подготовку бакалавров и направлена на систематизацию и обобщение знаний, полученных при изучении предшествующих дисциплин.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>– способствовать овладению студентами научно-теоретическими знаниями в области основ  регионального природопользования, создать условия для освоения методических подходов при решении задач рационального природопользования  и формирования умений использовать теоретические знания в практической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способствовать освоению знаний об основных системах природопользования, сложившихся в разных регионах мира, об исторических особенностях хозяйственного освоения природных ресурсов и социально-экономического развития различных регионов,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обеспечить возможность выявления закономерностей возникновения и последующего развития систем природопользования в зависимости от региональных особенностей,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создать условия для применения различных методических подходов при решении задач рационального природопользования.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2"/>
        <w:gridCol w:w="1438"/>
        <w:gridCol w:w="1809"/>
        <w:gridCol w:w="1456"/>
        <w:gridCol w:w="1454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применять зания о факторах формирования и закономерностях развития систем природопользования при решении задач рационального природопользования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для обсуждения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ОР.1.2.2.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объяснять пространственные и временные особенности развития взаимоотношений в системе «природа – общество – хозяйство» на глобальном, региональном и локальном уровнях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Реферат 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презентацией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ОР.1.2.3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прогнозировать  и моделировать развитие систем природопользования в различных регионах с учетом физико-географических и социально-экономических особенностей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6"/>
        <w:gridCol w:w="550"/>
        <w:gridCol w:w="565"/>
        <w:gridCol w:w="566"/>
        <w:gridCol w:w="549"/>
        <w:gridCol w:w="557"/>
        <w:gridCol w:w="696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3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 1. Природопользование – система взаимодействия общества и природы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1.1 Становление и развитие природопользования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1.2 Формирование региональных систем природопользования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 2. Региональные системы природопользования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2.1 Региональные системы природопользования России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2.2 Системы природопользования Зарубежной Европе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2.3 Системы природопользования Зарубежной Азии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2.4 Системы природопользования Северной Америки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2.5 Системы природопользования Южной Америки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2.6  Системы природопользования Африки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2.7  Системы природопользования Австралии и Океании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Тема 2.8. Системы природопользования в Мировом океане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bookmarkStart w:id="2" w:name="_GoBack2"/>
            <w:bookmarkEnd w:id="2"/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При изучении дисциплины «Региональное природопользование» рекомендуется применение  как традиционных методов обучения (семинар),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 практико-ориентированные задания, решение ситуационных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1"/>
        <w:gridCol w:w="1374"/>
        <w:gridCol w:w="1831"/>
        <w:gridCol w:w="1782"/>
        <w:gridCol w:w="1249"/>
        <w:gridCol w:w="1068"/>
        <w:gridCol w:w="810"/>
        <w:gridCol w:w="768"/>
      </w:tblGrid>
      <w:tr>
        <w:trPr>
          <w:trHeight w:val="600" w:hRule="atLeast"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7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6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ОР.1.2.2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реферата с презентацией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Реферат, презентация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ОР.1.2.3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ОР.1.2.1 ОР.1.2.2 ОР.1.2.3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Байлагасов, Л.В. Региональное природопользование : учебное пособие / Л.В. Байлагасов. - Москва ; Берлин : Директ-Медиа, 2016. - 195 с. : ил., табл. - Библиогр. в кн. - ISBN 978-5-4475-6138-3 ; То же [Электронный ресурс]. - URL: http://biblioclub.ru/index.php?page=book&amp;id=434663.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Размещение производительных сил : учебник / под ред. В.А. Похвощева ; Московская международная высшая школа бизнеса «МИРБИС» (Институт), Кафедра менеджмента. - Москва : Перо, 2014. - 315 с. : ил., табл. - ISBN 978-5-00086-033-5 ; То же [Электронный ресурс]. - URL: http://biblioclub.ru/index.php?page=book&amp;id=445885.</w:t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Алексейчева, Е.Ю. Экономическая география и регионалистика : учебник / Е.Ю. Алексейчева, Д.А. Еделев, М.Д. Магомедов. - Москва : Издательско-торговая корпорация «Дашков и К°», 2016. - 376 с. : ил. - (Учебные издания для бакалавров). - Библиогр. в кн. - ISBN 978-5-394-01244-0 ; То же [Электронный ресурс]. - URL: http://biblioclub.ru/index.php?page=book&amp;id=453868.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Горбанёв, В.А. Общественная география зарубежного мира и России : учебник / В.А. Горбанёв. - Москва : ЮНИТИ-ДАНА, 2014. - 487 с. : ил. - Библиогр. в кн. - ISBN 978-5-238-02488-2 ; То же [Электронный ресурс]. - URL: http://biblioclub.ru/index.php?page=book&amp;id=447886.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Потравный, И.М. Экономика и организация природопользования : учебник / И.М. Потравный, Н.Н. Лукьянчиков. - 4-е изд., перераб. и доп. - Москва : Юнити-Дана, 2015. - 687 с. - (Золотой фонд российских учебников). - ISBN 978-5-238-01672-6 ; То же [Электронный ресурс]. - URL: http://biblioclub.ru/index.php?page=book&amp;id=118253.</w:t>
      </w:r>
    </w:p>
    <w:p>
      <w:pPr>
        <w:pStyle w:val="ListParagraph"/>
        <w:tabs>
          <w:tab w:val="clear" w:pos="709"/>
          <w:tab w:val="left" w:pos="916" w:leader="none"/>
          <w:tab w:val="left" w:pos="1260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Новоселов, А.Л. Модели и методы принятия решений в природопользовании : учебное пособие / А.Л. Новоселов, И.Ю. Новоселова. - Москва :Юнити-Дана, 2015. - 383 с. : табл., граф., ил., схемы - Библиогр. в кн. - ISBN 978-5-238-01808-9 ; То же [Электронный ресурс]. - URL: http://biblioclub.ru/index.php?page=book&amp;id=115170.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Винокурова Н.Ф., Камерилова Г.С.</w:t>
        <w:tab/>
        <w:t>Рациональное природопользование: Учеб. пособие Ч. 1 Нижний Новгород: НГПУ, 2011.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Винокурова Н.Ф., Камерилова Г.С.</w:t>
        <w:tab/>
        <w:t>Рациональное природопользование: Учеб. пособие. Ч. 2 Нижний Новгород: НГПУ, 2012.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Винокурова Н.Ф., Камерилова Г.С.</w:t>
        <w:tab/>
        <w:t>Рациональное природопользование: Примерная программа курса</w:t>
        <w:tab/>
        <w:t>Нижний Новгород: НГПУ, 2014.</w:t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Горохов, С.А. Общая экономическая, социальная и политическая география : учебное пособие / С.А. Горохов, Н.Н. Роготень. - Москва :Юнити-Дана, 2015. - 271 с. - (Практический курс). - Библиор.: с. 217-218 - ISBN 978-5-238-02121-8 ; То же [Электронный ресурс]. - URL: </w:t>
      </w:r>
      <w:hyperlink r:id="rId9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http://biblioclub.ru/index.php?page=book&amp;id=117040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Гамм, Т. Практикум по природопользованию : учебное пособие / Т. Гамм, О. Ишанова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- 98 с. ; То же [Электронный ресурс]. - URL: http://biblioclub.ru/index.php?page=book&amp;id=259124.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Кочуров, Б.И. Экономика и управление природопользованием : учебное пособие / Б.И. Кочуров, В.Л. Юлинов ; Министерство образования и науки Российской Федерации, Северный (Арктический) федеральный университет имени М.В. Ломоносова. - Архангельск : САФУ, 2013. - 215 с. : табл. - Библиогр. в кн. - ISBN 978-5-261-00858-3 ; То же [Электронный ресурс]. - URL: http://biblioclub.ru/index.php?page=book&amp;id=436394.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Хорошилова, Л.С. Экологические основы природопользования : учебное пособие / Л.С. Хорошилова, А.В. Аникин, А.В. Хорошилов. - Кемерово : Кемеровский государственный университет, 2012. - 196 с. - ISBN 978-5-8353-1240-5 ; То же [Электронный ресурс]. - URL: http://biblioclub.ru/index.php?page=book&amp;id=232398.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Русанов, А.М. Современные проблемы экологии и природопользования : учебное пособие / А.М. Русанов, М.А. Булгакова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- 133 с. : ил. - Библиогр. в кн. - ISBN 978-5-7410-1979-5 ; То же [Электронный ресурс]. - URL: http://biblioclub.ru/index.php?page=book&amp;id=485487.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Программное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обеспечение</w:t>
      </w:r>
      <w:r>
        <w:rPr>
          <w:rFonts w:cs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Интернет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браузер</w:t>
      </w:r>
      <w:r>
        <w:rPr>
          <w:rFonts w:cs="Times New Roman" w:ascii="Times New Roman" w:hAnsi="Times New Roman"/>
          <w:sz w:val="24"/>
          <w:szCs w:val="24"/>
          <w:lang w:val="en-US"/>
        </w:rPr>
        <w:t>, "</w:t>
      </w:r>
      <w:r>
        <w:rPr>
          <w:rFonts w:cs="Times New Roman" w:ascii="Times New Roman" w:hAnsi="Times New Roman"/>
          <w:sz w:val="24"/>
          <w:szCs w:val="24"/>
        </w:rPr>
        <w:t>Пакет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MS Office",  Microsoft Office Project Professional,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LMS Moodle.</w:t>
      </w:r>
    </w:p>
    <w:p>
      <w:pPr>
        <w:pStyle w:val="Normal"/>
        <w:suppressAutoHyphens w:val="true"/>
        <w:spacing w:lineRule="auto" w:line="240" w:before="0" w:after="0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color w:val="000000"/>
          <w:sz w:val="24"/>
          <w:szCs w:val="24"/>
        </w:rPr>
        <w:t>)</w:t>
      </w:r>
      <w:r>
        <w:br w:type="page"/>
      </w:r>
    </w:p>
    <w:p>
      <w:pPr>
        <w:pStyle w:val="Normal"/>
        <w:suppressAutoHyphens w:val="true"/>
        <w:spacing w:lineRule="auto" w:line="240" w:before="0" w:after="0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suppressAutoHyphens w:val="true"/>
        <w:spacing w:lineRule="auto" w:line="240" w:before="0" w:after="0"/>
        <w:ind w:left="0" w:hanging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5.3.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«ЭКОЛОГИЧЕСКИЕ СИТУАЦИИ РОССИИ»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cs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Дисциплина Экологические ситуации России является вариативной в модуле предметной подготовки  «Территориальные проблемы природопользования».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Дисциплины, на которых базируется Экологические ситуации России: дисциплины таких модулей как: «Естественнонаучные основы профессиональной деятельности» - Общая экология, Биосфера Земли; «Учение о сферах Земли» - Учение об атмосфере. Учение о гидросфере, Общее почвоведение; «Основы экологии и природопользования» - Геоэкология, Основы природопользования, Системы природопользования; «Биоэкология и охрана окружающей среды» -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Биоразнообразие, 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Экологическое нормирование; «Социальная экология и экология человека» - Социальная экология, Устойчивое развитие человечества, Методы оценки экологических рисков для здоровья населения, Этно-экологические аспекты природопользования в регионах.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</w:t>
      </w:r>
      <w:r>
        <w:rPr>
          <w:rFonts w:cs="Times New Roman" w:ascii="Times New Roman" w:hAnsi="Times New Roman"/>
          <w:color w:val="000000"/>
          <w:sz w:val="24"/>
          <w:szCs w:val="24"/>
        </w:rPr>
        <w:t>Экодиагностика территорий, Естественные и техногенные процессы в биосфере, Оптимизация техногенных ландшафтов.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Дисциплина «Экологические ситуации России» изучается на третьем курсе в 6 семестре.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cs="Times New Roman" w:ascii="Times New Roman" w:hAnsi="Times New Roman"/>
          <w:color w:val="000000"/>
          <w:sz w:val="24"/>
          <w:szCs w:val="24"/>
        </w:rPr>
        <w:t>создать условия для формирования профессиональной компетентности в области теоретических знаний о факторах формирования, параметрах и путях оптимизации экологической ситуации и способности к использованию теоретических знаний в практической деятельности.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- 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обеспечить возможность для эффективного усвоения студентами </w:t>
      </w:r>
      <w:r>
        <w:rPr>
          <w:rFonts w:cs="Times New Roman" w:ascii="Times New Roman" w:hAnsi="Times New Roman"/>
          <w:color w:val="000000"/>
          <w:sz w:val="24"/>
          <w:szCs w:val="24"/>
        </w:rPr>
        <w:t>теоретических и прикладных знаний о факторах формирования экологической ситуации;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создать условия для формирования </w:t>
      </w:r>
      <w:r>
        <w:rPr>
          <w:rFonts w:cs="Times New Roman" w:ascii="Times New Roman" w:hAnsi="Times New Roman"/>
          <w:color w:val="000000"/>
          <w:sz w:val="24"/>
          <w:szCs w:val="24"/>
        </w:rPr>
        <w:t>представлений об экологической ситуации как результате совместного проявления свойств ландшафта и последствий антропогенной деятельности, о зависимости параметров экологической ситуации от масштабов вмешательства и учета исходных свойств преобразованных ландшафтов;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создать </w:t>
      </w:r>
      <w:r>
        <w:rPr>
          <w:rFonts w:cs="Times New Roman" w:ascii="Times New Roman" w:hAnsi="Times New Roman"/>
          <w:sz w:val="24"/>
          <w:szCs w:val="24"/>
        </w:rPr>
        <w:t xml:space="preserve">условия для формирования у студентов знаний о </w:t>
      </w:r>
      <w:r>
        <w:rPr>
          <w:rFonts w:cs="Times New Roman" w:ascii="Times New Roman" w:hAnsi="Times New Roman"/>
          <w:color w:val="000000"/>
          <w:sz w:val="24"/>
          <w:szCs w:val="24"/>
        </w:rPr>
        <w:t>региональных особенностях природных ландшафтов как основы среды жизнедеятельности человека;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способствовать овладению студентами современными знаниями о путях оптимизации экологической ситуации в контексте идей устойчивого развития.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854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44"/>
        <w:gridCol w:w="2424"/>
        <w:gridCol w:w="1514"/>
        <w:gridCol w:w="1909"/>
        <w:gridCol w:w="1531"/>
        <w:gridCol w:w="1531"/>
      </w:tblGrid>
      <w:tr>
        <w:trPr>
          <w:trHeight w:val="385" w:hRule="atLeast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ОР.2.3.1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Способен решать региональные экологические проблемы на территории России и  действовать в интересах устойчивого развития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ПК 1.2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Доклад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зачету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cs="Times New Roman CYR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5.1. </w:t>
      </w:r>
      <w:r>
        <w:rPr>
          <w:rFonts w:cs="Times New Roman CYR" w:ascii="Times New Roman CYR" w:hAnsi="Times New Roman CYR"/>
          <w:i/>
          <w:iCs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8"/>
        <w:gridCol w:w="693"/>
        <w:gridCol w:w="551"/>
        <w:gridCol w:w="557"/>
        <w:gridCol w:w="555"/>
        <w:gridCol w:w="693"/>
        <w:gridCol w:w="1014"/>
        <w:gridCol w:w="879"/>
        <w:gridCol w:w="980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8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467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7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1. Общая концепция экологической ситуации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1.1. Понятие об экологической ситуации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1.2. Факторы формирования экологической ситуации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1.3. Подходы к классификациям экологических ситуаций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1.4. Типологии экологических ситуаций по степени опасности для жизнедеятельности человека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2. Оценка экологической ситуации регионов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42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2.1. Оценка экологической ситуации России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2.2. Оценка эколого-географического положения экорегиона России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2.3. Оценка экологической ситуации в природных зонах России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2.4. Регионы России с очень острой экологической ситуацией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2.5. Геоэкологическое районирование России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</w:t>
            </w:r>
          </w:p>
        </w:tc>
      </w:tr>
      <w:tr>
        <w:trPr>
          <w:trHeight w:val="357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изучении дисциплины «Экологические ситуации России» рекомендуется применение как традиционных методов обучения (семинар), так и практико-ориентированных и научно-исследовательских  технологий с использованием ресурсов электронной образовательной среды, картографического метода.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9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0"/>
        <w:gridCol w:w="1242"/>
        <w:gridCol w:w="1732"/>
        <w:gridCol w:w="1595"/>
        <w:gridCol w:w="934"/>
        <w:gridCol w:w="1279"/>
        <w:gridCol w:w="825"/>
        <w:gridCol w:w="1098"/>
      </w:tblGrid>
      <w:tr>
        <w:trPr>
          <w:trHeight w:val="600" w:hRule="atLeast"/>
        </w:trPr>
        <w:tc>
          <w:tcPr>
            <w:tcW w:w="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2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92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24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7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5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3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2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82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2.3.1.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 (защита доклада с презентацией)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Выступление с докладом и презентацией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4-7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ОР 2.3.1. 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практической работы и собеседование по отчету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Форма для оценки на основе защиты отчета по практической работе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2.3.1.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Форма для оценки по результатам решения контрольной работы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  <w:bookmarkStart w:id="3" w:name="_GoBack3"/>
            <w:bookmarkEnd w:id="3"/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2.3.1.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контрольного теста по теме/разделу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Форма для оценки результатов решения теста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 2.3.1.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Итоговая контрольная работа по дисциплине в форме теста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Форма для оценки по результатам решения теста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1. </w:t>
      </w:r>
      <w:r>
        <w:rPr>
          <w:rFonts w:cs="Times New Roman" w:ascii="Times New Roman" w:hAnsi="Times New Roman"/>
          <w:color w:val="000000"/>
          <w:sz w:val="24"/>
          <w:szCs w:val="24"/>
        </w:rPr>
        <w:t>Клюев, Н.Н. Экологическая география России: природопользование на рубеже веков : пособие для учителя / Н.Н. Клюев, Л.М. Яковенко. - Москва : Русское слово — учебник, 2017. - 129 с. : ил. - Библиогр. в кн. - ISBN 978-5-533-00150-2 ; То же [Электронный ресурс]. - URL: http://biblioclub.ru/index.php?page=book&amp;id=485534.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 Байлагасов, Л.В. Региональное природопользование : учебное пособие / Л.В. Байлагасов. - Москва ; Берлин : Директ-Медиа, 2016. - 195 с. : ил., табл. - Библиогр. в кн. - ISBN 978-5-4475-6138-3 ; То же [Электронный ресурс]. - URL: http://biblioclub.ru/index.php?page=book&amp;id=434663.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Киселева, Н.Н. Государственная региональная политика : учебное пособие / Н.Н. Киселева, Н.В. Данченко, В.В. Браткова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- 159 с. : ил. - Библиогр. в кн. ; То же [Электронный ресурс]. - URL: http://biblioclub.ru/index.php?page=book&amp;id=457390.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Темнова, Е.Б. Биокаркас территории : учебное пособие / Е.Б. Темнова ; Поволжский государственный технологический университет. - Йошкар-Ола : ПГТУ, 2017. - 52 с. : ил. - Библиогр. в кн. - ISBN 978-5-8158-1826-2 ; То же [Электронный ресурс]. - URL: http://biblioclub.ru/index.php?page=book&amp;id=461645.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Саркисов, О.Р. Экологическая безопасность и эколого-правовые проблемы в области загрязнения окружающей среды : учебное пособие / О.Р. Саркисов, Е.Л. Любарский, С.Я. Казанцев. - Москва :Юнити-Дана, 2015. - 231 с. - ISBN 978-5-238-02251-2 ; То же [Электронный ресурс]. - URL: http://biblioclub.ru/index.php?page=book&amp;id=118197.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Кочуров, Б.И. Экономика и управление природопользованием : учебное пособие / Б.И. Кочуров, В.Л. Юлинов ; Министерство образования и науки Российской Федерации, Северный (Арктический) федеральный университет имени М.В. Ломоносова. - Архангельск : САФУ, 2013. - 215 с. : табл. - Библиогр. в кн. - ISBN 978-5-261-00858-3 ; То же [Электронный ресурс]. - URL: http://biblioclub.ru/index.php?page=book&amp;id=436394.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</w:t>
      </w:r>
      <w:r>
        <w:rPr>
          <w:rFonts w:cs="Times New Roman" w:ascii="Times New Roman" w:hAnsi="Times New Roman"/>
          <w:color w:val="000000"/>
          <w:sz w:val="24"/>
          <w:szCs w:val="24"/>
        </w:rPr>
        <w:t>Ефимова, Т.Н. Оценка антропогенного воздействия на окружающую среду в процессе природопользования : практикум / Т.Н. Ефимова, Р.Р. Иванова ; Поволжский государственный технологический университет. - Йошкар-Ола : ПГТУ, 2016. - 112 с. : схем., табл. - ISBN 978-5-8158-1741-8 ; То же [Электронный ресурс]. - URL: http://biblioclub.ru/index.php?page=book&amp;id=459473.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Охрана окружающей среды : учебное пособие для проведения практических занятий / И. Лысенко, Б.В. Кабельчук, С.А. Емельянов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:Агрус, 2014. - 112 с. : ил., табл., схем. - Библиогр. в кн. ; То же [Электронный ресурс]. - URL: http://biblioclub.ru/index.php?page=book&amp;id=277524.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 Хорошилова, Л.С. Экологические основы природопользования : учебное пособие / Л.С. Хорошилова, А.В. Аникин, А.В. Хорошилов. - Кемерово : Кемеровский государственный университет, 2012. - 196 с. - ISBN 978-5-8353-1240-5 ; То же [Электронный ресурс]. - URL: http://biblioclub.ru/index.php?page=book&amp;id=232398.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</w:t>
        <w:tab/>
        <w:t>Русанов, А.М. Современные проблемы экологии и природопользования : учебное пособие / А.М. Русанов, М.А. Булгакова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- 133 с. : ил. - Библиогр. в кн. - ISBN 978-5-7410-1979-5 ; То же [Электронный ресурс]. - URL: http://biblioclub.ru/index.php?page=book&amp;id=485487.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Интернет браузер, "Пакет </w:t>
      </w:r>
      <w:r>
        <w:rPr>
          <w:rFonts w:cs="Times New Roman" w:ascii="Times New Roman" w:hAnsi="Times New Roman"/>
          <w:sz w:val="24"/>
          <w:szCs w:val="24"/>
          <w:lang w:val="en-US"/>
        </w:rPr>
        <w:t>MS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Office</w:t>
      </w:r>
      <w:r>
        <w:rPr>
          <w:rFonts w:cs="Times New Roman" w:ascii="Times New Roman" w:hAnsi="Times New Roman"/>
          <w:sz w:val="24"/>
          <w:szCs w:val="24"/>
        </w:rPr>
        <w:t xml:space="preserve">",  </w:t>
      </w:r>
      <w:r>
        <w:rPr>
          <w:rFonts w:cs="Times New Roman" w:ascii="Times New Roman" w:hAnsi="Times New Roman"/>
          <w:sz w:val="24"/>
          <w:szCs w:val="24"/>
          <w:lang w:val="en-US"/>
        </w:rPr>
        <w:t>Microsoft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Office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Project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Professional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LMS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Moodle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sectPr>
          <w:footerReference w:type="default" r:id="rId10"/>
          <w:type w:val="nextPage"/>
          <w:pgSz w:w="11906" w:h="16838"/>
          <w:pgMar w:left="1701" w:right="851" w:header="0" w:top="1134" w:footer="709" w:bottom="1134" w:gutter="0"/>
          <w:pgNumType w:start="6" w:fmt="decimal"/>
          <w:formProt w:val="false"/>
          <w:textDirection w:val="lrTb"/>
          <w:docGrid w:type="default" w:linePitch="360" w:charSpace="4096"/>
        </w:sectPr>
        <w:pStyle w:val="Normal"/>
        <w:suppressAutoHyphens w:val="true"/>
        <w:spacing w:lineRule="auto" w:line="240" w:before="0" w:after="0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5.4.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«ПРИРОДОПОЛЬЗОВАНИЕ НА УРБАНИЗИРОВАННЫХ ТЕРРИТОРИЯХ»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cs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Дисциплина «Природопользование на урбанизированных территориях» относится к вариативным дисциплинам базовой части  модуля предметной подготовки «Территориальные проблемы природопользование». Изучение дисциплины осуществляется в 7-м семестре, основывается на знаниях полученных при изучении таких дисциплин как «Основы природопользования», «Геоэкология», «Социальная экология» и является предшествующим изучению дисциплины «Региональное природопользование».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>– способствовать овладению студентами научно-теоретическими знаниями в области основ  природопользования на урбанизированных территориях, создать условия для освоения методических подходов при решении задач рационального природопользования  и формирования умений использовать теоретические знания в практической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способствовать освоению урбоэкологических знаний теоретико-методологического и эмпирического характера, а также способов деятельности по анализу, систематизации, оценке прогнозу экологической ситуации на урбанизированных территориях, выработке рекомендаций по оптимизации качества городской среды,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обеспечить возможность соблюдения экологических требований в градостроительстве, понимание растущей значимости принципов государственного управления охраной окружающей среды,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создать условия для </w:t>
        <w:tab/>
        <w:t>формирования позитивного отношения  к городу как современной ведущей форме расселения населения; осознания необходимости реальной возможности оптимизации городской среды посредством реализации комплекса мер правового, экономического, технологического, инженерно-планировочного, воспитательного характера.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2"/>
        <w:gridCol w:w="1438"/>
        <w:gridCol w:w="1809"/>
        <w:gridCol w:w="1456"/>
        <w:gridCol w:w="1454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применять зания о факторах формирования и закономерностяхразвития систем природопользования на урбанизированных территориях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ПК.2.1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ОР.1.4.2.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объяснять пространственные и временные особенности развития взаимоотношений в системе «природа – общество – хозяйство» на урбанизированных территориях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Реферат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ОР.1.4.3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прогнозировать  и моделировать развитие систем природопользования на урбанизированных территориях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6"/>
        <w:gridCol w:w="550"/>
        <w:gridCol w:w="565"/>
        <w:gridCol w:w="566"/>
        <w:gridCol w:w="549"/>
        <w:gridCol w:w="557"/>
        <w:gridCol w:w="696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3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 1. Городская среда – среда жизни человека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1.1 Урбанизация как фактор преобразования природного ландшафта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1.2 Городская среда как урбосистема. Компоненты урбосистемы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 2. Факторы формирования городской среды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2.1 Природные факторы формирования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2.2 Социально-экономические факторы формирования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2.3 Планировочная структура как фактор формирования городской среды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 3. Взаимодействие города и ландшафта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3.1 Воздействие урбанизированных территорий на компоненты ландшафта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3.2 Природно-ландшафтные, ресурсно-хозяйственные и антропоэкологические проблемы городов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3.3 Пути оптимизации природопользования на урбанизированных территориях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357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При изучении дисциплины «Природопользование на урбанизированных территориях» рекомендуется применение  как традиционных методов обучения (семинар),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 практико-ориентированные задания, решение ситуационных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1"/>
        <w:gridCol w:w="1374"/>
        <w:gridCol w:w="1831"/>
        <w:gridCol w:w="1782"/>
        <w:gridCol w:w="1249"/>
        <w:gridCol w:w="1068"/>
        <w:gridCol w:w="810"/>
        <w:gridCol w:w="768"/>
      </w:tblGrid>
      <w:tr>
        <w:trPr>
          <w:trHeight w:val="600" w:hRule="atLeast"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7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6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ОР.1.4.2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реферата с презентацией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Реферат, презентация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ОР.1.4.3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  <w:bookmarkStart w:id="4" w:name="_GoBack4"/>
            <w:bookmarkEnd w:id="4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900" w:leader="none"/>
        </w:tabs>
        <w:spacing w:lineRule="auto" w:line="276" w:before="0" w:after="0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Блинов, В.А. Архитектурно-градостроительная экология : учебник / В.А. Блинов ; Министерство образования и науки Российской Федерации. - Екатеринбург :Архитектон, 2017. - 203 с. : ил. - Библиогр. в кн. - ISBN 978-5-7408-0196-4 ; То же [Электронный ресурс]. - URL: http://biblioclub.ru/index.php?page=book&amp;id=481975.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900" w:leader="none"/>
        </w:tabs>
        <w:spacing w:lineRule="auto" w:line="276" w:before="0" w:after="0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Лештаев, А.А. Агроэкология и урбоэкология : учебно-методическое пособие / А.А. Лештаев. - Москва ; Берлин : Директ-Медиа, 2017. - 159 с. : схем., табл. - Библиогр. в кн. - ISBN 978-5-4475-9436-7 ; То же [Электронный ресурс]. - URL: http://biblioclub.ru/index.php?page=book&amp;id=480169.</w:t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8"/>
          <w:szCs w:val="28"/>
        </w:rPr>
        <w:t>.</w:t>
        <w:tab/>
      </w:r>
      <w:r>
        <w:rPr>
          <w:rFonts w:cs="Times New Roman" w:ascii="Times New Roman" w:hAnsi="Times New Roman"/>
          <w:sz w:val="24"/>
          <w:szCs w:val="24"/>
        </w:rPr>
        <w:t>Барабаш, Н.В. Экология среды : учебное пособие / Н.В. Барабаш, И.Н. Тихонова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- 139 с. : табл. - Библиогр. в кн. ; То же [Электронный ресурс]. - URL: http://biblioclub.ru/index.php?page=book&amp;id=457865.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Ефимова, Т.Н. Оценка антропогенного воздействия на окружающую среду в процессе природопользования : практикум / Т.Н. Ефимова, Р.Р. Иванова ; Поволжский государственный технологический университет. - Йошкар-Ола : ПГТУ, 2016. - 112 с. : схем., табл. - ISBN 978-5-8158-1741-8 ; То же [Электронный ресурс]. - URL: http://biblioclub.ru/index.php?page=book&amp;id=459473.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Черняева, Е.В. Основы ландшафтного проектирования и строительства / Е.В. Черняева, В.П. Викторов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- 220 с. : ил. - Библиогр. в кн. - ISBN 978-5-4263-0149-8 ; То же [Электронный ресурс]. - URL: http://biblioclub.ru/index.php?page=book&amp;id=274982.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 xml:space="preserve">Гусакова, Н.В. Мониторинг и охрана городской среды : учебное пособие / Н.В. Гусакова ; Министерство образования и науки Российской Федерации, Технологический институт Федерального государственного образовательного учреждения высшего профессионального образования «Южный федеральный университет». - Ростов-на-Дону :Издательство Южного федерального университета, 2009. - 152 с. : ил. - библиогр. с: С. 141-142 - ISBN 978-5-9275-0672-9 ; То же [Электронный ресурс]. - URL: </w:t>
      </w:r>
      <w:hyperlink r:id="rId11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http://biblioclub.ru/index.php?page=book&amp;id=240928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5.</w:t>
        <w:tab/>
        <w:t>Городецкая, Н.Н. Защита от шума в градостроительстве : учебное пособие / Н.Н. Городецкая, Л.Н. Першинова ; Министерство образования и науки Российской Федерации, Уральская государственная архитектурно-художественная академия. - 2-е изд. - Екатеринбург : Архитектон, 2014. - 79 с. : ил., схем., табл. - Библиогр.: с. 69-70. - ISBN 978-5-7408-0195-7 ; То же [Электронный ресурс]. - URL: http://biblioclub.ru/index.php?page=book&amp;id=436843.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Охрана окружающей среды : учебное пособие для проведения практических занятий / И. Лысенко, Б.В. Кабельчук, С.А. Емельянов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:Агрус, 2014. - 112 с. : ил., табл., схем. - Библиогр. в кн. ; То же [Электронный ресурс]. - URL: http://biblioclub.ru/index.php?page=book&amp;id=277524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Урбоэкология: Программно-метод. комплекс.спец. 013100 – «Экология», 013400 – «Природопользование» / Нижегор. гос. пед. ун-т: Авт.-сост.: Г.С. Камерилова. – Н.Новгород, 2005. – 68 с.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Гривко, Е.В. Экология: прикладные аспекты / Е.В. Гривко, А.А. Шайхутдинова, М.Ю. Глуховская ; Министерство образования и науки Российской Федерации, Оренбургский Государственный Университет. - Оренбург : ОГУ, 2017. - 330 с. : табл. - Библиогр.: с. 300-303 - ISBN 978-5-7410-1672-5 ; То же [Электронный ресурс]. - URL: </w:t>
      </w:r>
      <w:hyperlink r:id="rId12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http://biblioclub.ru/index.php?page=book&amp;id=481758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http://mineco-nn.ru/ Министерство природных ресурсов и экологии Нижегородской области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http://52.rpn.gov.ru/  Департамент Росприроднадзора по Приволжскому федеральному округу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Программное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обеспечение</w:t>
      </w:r>
      <w:r>
        <w:rPr>
          <w:rFonts w:cs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Интернет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браузер</w:t>
      </w:r>
      <w:r>
        <w:rPr>
          <w:rFonts w:cs="Times New Roman" w:ascii="Times New Roman" w:hAnsi="Times New Roman"/>
          <w:sz w:val="24"/>
          <w:szCs w:val="24"/>
          <w:lang w:val="en-US"/>
        </w:rPr>
        <w:t>, "</w:t>
      </w:r>
      <w:r>
        <w:rPr>
          <w:rFonts w:cs="Times New Roman" w:ascii="Times New Roman" w:hAnsi="Times New Roman"/>
          <w:sz w:val="24"/>
          <w:szCs w:val="24"/>
        </w:rPr>
        <w:t>Пакет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MS Office",  Microsoft Office Project Professional,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LMS Moodle.</w:t>
      </w:r>
    </w:p>
    <w:p>
      <w:pPr>
        <w:sectPr>
          <w:footerReference w:type="default" r:id="rId1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uppressAutoHyphens w:val="true"/>
        <w:spacing w:lineRule="auto" w:line="240" w:before="0" w:after="0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lang w:val="ru-RU" w:eastAsia="ru-RU" w:bidi="ar-SA"/>
        </w:rPr>
        <w:t>5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«ЭКОЛОГИЯ НИЖЕГОРОДСКОЙ ОБЛАСТИ»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Экология Нижегородской области – дисциплина, предполагающая  изучение 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eastAsia="zh-CN" w:bidi="ar-SA"/>
        </w:rPr>
        <w:t>э</w:t>
      </w:r>
      <w:r>
        <w:rPr>
          <w:rFonts w:cs="Times New Roman" w:ascii="Times New Roman" w:hAnsi="Times New Roman"/>
          <w:sz w:val="24"/>
          <w:szCs w:val="24"/>
        </w:rPr>
        <w:t xml:space="preserve">кологических особенностей Нижегородской области, она входит в блок обязательных дисциплин для изучения основной образовательной программы подготовки бакалавра. Являясь комплексной дисциплиной, она основывается на фундаментальных знаниях студентов, полученных в процессе изучения отраслевых экологических  дисциплин.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Программа дисциплины «Экология Нижегородской области» предназначена для универсального бакалавриата по направлению подготовки 05.03.06 «Экология и природопользование», профиль  «Экологический менеджмент и аудит».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Дисциплина «Экология Нижегородской области» относится к обязательным для изучения дисциплинам модуля предметной подготовки «Территориальные проблемы природопользования». Изучается на  4 курсе, в 7 семестре.</w:t>
      </w:r>
    </w:p>
    <w:p>
      <w:pPr>
        <w:pStyle w:val="Msonormalcxspmiddle"/>
        <w:spacing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/>
        <w:t>Для освоения дисциплины обучающиеся используют знания, умения и виды деятельности, сформированные в процессе изучения дисциплин «Геоэкология», «Основы природопользования», «Охрана окружающей среды».</w:t>
      </w:r>
    </w:p>
    <w:p>
      <w:pPr>
        <w:pStyle w:val="Msonormalcxspmiddle"/>
        <w:spacing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 xml:space="preserve">–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создать условия для формирования у обучающихся основ научных знаний  в области экологии Нижегородской области </w:t>
      </w:r>
      <w:r>
        <w:rPr>
          <w:rFonts w:cs="Times New Roman" w:ascii="Times New Roman" w:hAnsi="Times New Roman"/>
          <w:sz w:val="24"/>
          <w:szCs w:val="24"/>
        </w:rPr>
        <w:t>в контексте культурно-экологических идей.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- создать условия для формирования основ научных знаний </w:t>
      </w: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 xml:space="preserve">об экологических проблемах </w:t>
      </w:r>
      <w:r>
        <w:rPr>
          <w:rFonts w:cs="Times New Roman" w:ascii="Times New Roman" w:hAnsi="Times New Roman"/>
          <w:sz w:val="24"/>
          <w:szCs w:val="24"/>
        </w:rPr>
        <w:t xml:space="preserve">Нижегородской области </w:t>
      </w: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>и путях их решения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создать условия для формирования навыков оценки экологической ситуации Нижегородской области</w:t>
      </w: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>;</w:t>
      </w:r>
    </w:p>
    <w:p>
      <w:pPr>
        <w:pStyle w:val="Normal"/>
        <w:spacing w:lineRule="auto" w:line="240" w:before="0" w:after="0"/>
        <w:ind w:left="0" w:right="0" w:firstLine="720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>- о</w:t>
      </w:r>
      <w:r>
        <w:rPr>
          <w:rFonts w:cs="Times New Roman" w:ascii="Times New Roman" w:hAnsi="Times New Roman"/>
          <w:sz w:val="24"/>
          <w:szCs w:val="24"/>
        </w:rPr>
        <w:t>беспечить возможность для формирования умений использовать знания об экологии Нижегородской области для постановки и решения профессиональных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left="1080" w:right="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106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Демонстрирует навыки оценивания экологических ситуаций на разных иерархических уровнях (от глобального к локальному): России, Нижегородской области и Нижнего Новгорода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ОР.2.5.1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оценки экологической ситуации Нижегородской области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0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ПК.2.1.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Отчет по самостоятельной работе,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zh-CN" w:bidi="ar-SA"/>
              </w:rPr>
              <w:t>э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val="ru-RU" w:eastAsia="zh-CN" w:bidi="ar-SA"/>
              </w:rPr>
              <w:t>ссе</w:t>
            </w:r>
            <w:r>
              <w:rPr>
                <w:rFonts w:cs="Times New Roman" w:ascii="Times New Roman" w:hAnsi="Times New Roman"/>
              </w:rPr>
              <w:t>,  защита доклада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 презентацией,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ащита проекта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8"/>
        <w:gridCol w:w="693"/>
        <w:gridCol w:w="415"/>
        <w:gridCol w:w="693"/>
        <w:gridCol w:w="554"/>
        <w:gridCol w:w="693"/>
        <w:gridCol w:w="971"/>
        <w:gridCol w:w="831"/>
        <w:gridCol w:w="1072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466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1. Факторы формирования экологической ситуации Нижегородской области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left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>1.1 Эколого-географическое положение Нижегородской области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>1.</w:t>
            </w:r>
            <w:r>
              <w:rPr>
                <w:lang w:val="en-US"/>
              </w:rPr>
              <w:t>2</w:t>
            </w:r>
            <w:r>
              <w:rPr/>
              <w:t>. Агроклиматические ресурсы Нижегородской области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>1.3. Экологически значимые демографические факторы формирования экологической ситуации Нижегородской области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2 Экологические проблемы Нижегородской области и пути их решения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44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>2.1. Состояние почв Нижегородской области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 xml:space="preserve">2.2. </w:t>
            </w:r>
            <w:r>
              <w:rPr>
                <w:bCs/>
              </w:rPr>
              <w:t>Лесные ресурсы Нижегородской области: значение и качество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18"/>
                <w:szCs w:val="18"/>
                <w:lang w:val="ru-RU" w:eastAsia="ru-RU" w:bidi="ar-SA"/>
              </w:rPr>
              <w:t>4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 xml:space="preserve">2.3. </w:t>
            </w:r>
            <w:r>
              <w:rPr>
                <w:bCs/>
              </w:rPr>
              <w:t>Состояние воздушной среды Нижегородской области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bCs/>
              </w:rPr>
              <w:t>2.</w:t>
            </w:r>
            <w:r>
              <w:rPr>
                <w:rFonts w:eastAsia="Calibri" w:cs="Times New Roman"/>
                <w:bCs/>
                <w:color w:val="auto"/>
                <w:sz w:val="24"/>
                <w:szCs w:val="24"/>
                <w:lang w:val="ru-RU" w:eastAsia="zh-CN" w:bidi="ar-SA"/>
              </w:rPr>
              <w:t>4</w:t>
            </w:r>
            <w:r>
              <w:rPr>
                <w:bCs/>
              </w:rPr>
              <w:t xml:space="preserve">. </w:t>
            </w:r>
            <w:r>
              <w:rPr>
                <w:rFonts w:eastAsia="Calibri" w:cs="Times New Roman"/>
                <w:bCs/>
                <w:color w:val="auto"/>
                <w:sz w:val="24"/>
                <w:szCs w:val="24"/>
                <w:lang w:val="ru-RU" w:eastAsia="zh-CN" w:bidi="ar-SA"/>
              </w:rPr>
              <w:t>Способы решения с</w:t>
            </w:r>
            <w:r>
              <w:rPr>
                <w:bCs/>
              </w:rPr>
              <w:t>ырьев</w:t>
            </w:r>
            <w:r>
              <w:rPr>
                <w:rFonts w:eastAsia="Calibri" w:cs="Times New Roman"/>
                <w:bCs/>
                <w:color w:val="auto"/>
                <w:sz w:val="24"/>
                <w:szCs w:val="24"/>
                <w:lang w:val="ru-RU" w:eastAsia="zh-CN" w:bidi="ar-SA"/>
              </w:rPr>
              <w:t>ой</w:t>
            </w:r>
            <w:r>
              <w:rPr>
                <w:bCs/>
              </w:rPr>
              <w:t xml:space="preserve"> проблемы в Нижегородской области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18"/>
                <w:szCs w:val="18"/>
                <w:lang w:val="ru-RU" w:eastAsia="ru-RU" w:bidi="ar-SA"/>
              </w:rPr>
              <w:t>4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>2.5. Проблемы рекреационного природопользования на территории Нижегородской области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 xml:space="preserve">2.6.  </w:t>
            </w:r>
            <w:r>
              <w:rPr>
                <w:bCs/>
              </w:rPr>
              <w:t>Нижегородская агломерация: экономические и экологические особенности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>2.7. Экологические проблемы Нижнего Новгорода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 xml:space="preserve">2.8. </w:t>
            </w:r>
            <w:r>
              <w:rPr>
                <w:bCs/>
              </w:rPr>
              <w:t>Промыслы Нижегородской области как элемент экологической культуры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18"/>
                <w:szCs w:val="18"/>
                <w:lang w:val="ru-RU" w:eastAsia="ru-RU" w:bidi="ar-SA"/>
              </w:rPr>
              <w:t>4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3. Внутри региональные различия экологической ситуации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8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>3.1. Экологические районы Нижегородской области.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18"/>
                <w:szCs w:val="18"/>
                <w:lang w:val="ru-RU" w:eastAsia="ru-RU" w:bidi="ar-SA"/>
              </w:rPr>
              <w:t>4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3"/>
              <w:spacing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/>
              <w:t xml:space="preserve">3.2. Перспективы экологической ситуации Нижегородской области </w:t>
            </w:r>
          </w:p>
        </w:tc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18"/>
                <w:szCs w:val="18"/>
                <w:lang w:val="ru-RU" w:eastAsia="ru-RU" w:bidi="ar-SA"/>
              </w:rPr>
              <w:t>4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357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en-US" w:eastAsia="ru-RU" w:bidi="ar-SA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en-US" w:eastAsia="ru-RU" w:bidi="ar-SA"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en-US" w:eastAsia="ru-RU" w:bidi="ar-SA"/>
              </w:rPr>
              <w:t>12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en-US" w:eastAsia="ru-RU" w:bidi="ar-SA"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18"/>
                <w:szCs w:val="18"/>
                <w:lang w:val="en-US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18"/>
                <w:szCs w:val="18"/>
                <w:lang w:val="en-US" w:eastAsia="ru-RU" w:bidi="ar-SA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В процессе преподавания дисциплины «Экология Нижегородской области» применяются следующие методы обучения: проблемного обучения, интерактивный метод, метод проектов.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951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202"/>
        <w:gridCol w:w="1577"/>
        <w:gridCol w:w="1461"/>
        <w:gridCol w:w="1116"/>
        <w:gridCol w:w="840"/>
        <w:gridCol w:w="1383"/>
        <w:gridCol w:w="1467"/>
      </w:tblGrid>
      <w:tr>
        <w:trPr>
          <w:trHeight w:val="600" w:hRule="atLeast"/>
        </w:trPr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8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3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ОР.2.5.1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Отчет  по результатам выполнения самостоятельной работы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4-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</w:p>
        </w:tc>
      </w:tr>
      <w:tr>
        <w:trPr>
          <w:trHeight w:val="300" w:hRule="atLeast"/>
        </w:trPr>
        <w:tc>
          <w:tcPr>
            <w:tcW w:w="465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2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Графическо-аналитическая работа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статистического материала с написанием выводов и построением графиков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65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2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461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доклада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 презентацией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</w:tr>
      <w:tr>
        <w:trPr>
          <w:trHeight w:val="300" w:hRule="atLeast"/>
        </w:trPr>
        <w:tc>
          <w:tcPr>
            <w:tcW w:w="465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2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Проектная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работа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3-12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Зачет (итоговое тестирование)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Style33"/>
        <w:spacing w:before="0" w:after="0"/>
        <w:ind w:left="0" w:right="0" w:firstLine="720"/>
        <w:jc w:val="both"/>
        <w:rPr>
          <w:rFonts w:ascii="Times New Roman" w:hAnsi="Times New Roman" w:eastAsia="Times New Roman"/>
          <w:lang w:eastAsia="ru-RU"/>
        </w:rPr>
      </w:pPr>
      <w:r>
        <w:rPr>
          <w:color w:val="000000"/>
        </w:rPr>
        <w:t xml:space="preserve">1. </w:t>
      </w:r>
      <w:r>
        <w:rPr/>
        <w:t>Гальперин М. В. Экологические основы природопользования: Учебник. Серия «Проф.образование». – М.: ФОРУМ: ИНФРА-М, 2003. - 256 с.</w:t>
      </w:r>
    </w:p>
    <w:p>
      <w:pPr>
        <w:pStyle w:val="Style33"/>
        <w:spacing w:before="0" w:after="0"/>
        <w:ind w:left="0" w:right="0" w:firstLine="720"/>
        <w:jc w:val="both"/>
        <w:rPr>
          <w:rFonts w:ascii="Times New Roman" w:hAnsi="Times New Roman" w:eastAsia="Times New Roman"/>
          <w:lang w:eastAsia="ru-RU"/>
        </w:rPr>
      </w:pPr>
      <w:r>
        <w:rPr>
          <w:color w:val="000000"/>
        </w:rPr>
        <w:t xml:space="preserve">2. </w:t>
      </w:r>
      <w:r>
        <w:rPr/>
        <w:t xml:space="preserve">Клюев, Н.Н. Экологическая география России: природопользование на рубеже веков / Н.Н. Клюев, Л.М. Яковенко. – Москва : Русское слово — учебник, 2017. – 129 с. </w:t>
      </w:r>
      <w:r>
        <w:rPr>
          <w:rFonts w:cs="Open Sans;Times New Roman" w:ascii="Open Sans;Times New Roman" w:hAnsi="Open Sans;Times New Roman"/>
          <w:sz w:val="23"/>
          <w:szCs w:val="23"/>
        </w:rPr>
        <w:t xml:space="preserve">Режим доступа: </w:t>
      </w:r>
      <w:r>
        <w:rPr/>
        <w:t>URL: </w:t>
      </w:r>
      <w:hyperlink r:id="rId14">
        <w:r>
          <w:rPr>
            <w:rFonts w:cs="Open Sans;Times New Roman" w:ascii="Open Sans;Times New Roman" w:hAnsi="Open Sans;Times New Roman"/>
            <w:color w:val="006CA1"/>
            <w:sz w:val="23"/>
            <w:szCs w:val="23"/>
          </w:rPr>
          <w:t>http://biblioclub.ru/index.php?page=book&amp;id=485534</w:t>
        </w:r>
      </w:hyperlink>
      <w:r>
        <w:rPr/>
        <w:t> (дата обращения: 02.06.2020). – Библиогр. в кн. – ISBN 978-5-533-00150-2. – Текст: электронный.</w:t>
      </w:r>
    </w:p>
    <w:p>
      <w:pPr>
        <w:pStyle w:val="Style33"/>
        <w:spacing w:before="0" w:after="0"/>
        <w:ind w:left="0" w:right="0" w:firstLine="720"/>
        <w:rPr>
          <w:color w:val="000000"/>
        </w:rPr>
      </w:pPr>
      <w:r>
        <w:rPr>
          <w:color w:val="000000"/>
        </w:rPr>
        <w:t>3. Демидова, Н.Н. Компетентностно-ориентированные технологии в экологическом краеведении: учебно-методическое пособие./ Н.Н. Демидова, А.В. Зулхарнаева, Н.В. Мартилова - Н. Новгород: Исток, 2012. -64 с.</w:t>
      </w:r>
    </w:p>
    <w:p>
      <w:pPr>
        <w:pStyle w:val="Style33"/>
        <w:spacing w:before="0" w:after="0"/>
        <w:ind w:left="0" w:right="0" w:firstLine="720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72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7.2. Дополнительная литература </w:t>
      </w:r>
    </w:p>
    <w:p>
      <w:pPr>
        <w:pStyle w:val="Style33"/>
        <w:spacing w:before="0" w:after="0"/>
        <w:ind w:left="0" w:right="0" w:firstLine="720"/>
        <w:jc w:val="both"/>
        <w:rPr>
          <w:rFonts w:ascii="Times New Roman" w:hAnsi="Times New Roman" w:eastAsia="Times New Roman"/>
          <w:lang w:eastAsia="ru-RU"/>
        </w:rPr>
      </w:pPr>
      <w:r>
        <w:rPr>
          <w:color w:val="000000"/>
        </w:rPr>
        <w:t>1.</w:t>
      </w:r>
      <w:r>
        <w:rPr>
          <w:rFonts w:cs="Open Sans;Times New Roman" w:ascii="Open Sans;Times New Roman" w:hAnsi="Open Sans;Times New Roman"/>
          <w:sz w:val="23"/>
          <w:szCs w:val="23"/>
        </w:rPr>
        <w:t xml:space="preserve"> Ляпустин, С.Н. Правовые основы охраны природы : учебное пособие / С.Н. Ляпустин, В.В. Сонин, Н.С. Барей ; Государственное казённое образовательное учреждение высшего профессионального образования «Российская таможенная академия» Владивостокский филиал, Всемирный фонд дикой природы (WWF) Амурский филиал. – Владивосток : Российская таможенная академия, Владивостокский филиал, 2014. – 217 с. – Режим доступа: URL:</w:t>
      </w:r>
      <w:r>
        <w:rPr>
          <w:rFonts w:cs="Open Sans;Times New Roman" w:ascii="Open Sans;Times New Roman" w:hAnsi="Open Sans;Times New Roman"/>
          <w:color w:val="454545"/>
          <w:sz w:val="23"/>
          <w:szCs w:val="23"/>
        </w:rPr>
        <w:t> </w:t>
      </w:r>
      <w:hyperlink r:id="rId15">
        <w:r>
          <w:rPr>
            <w:rFonts w:cs="Open Sans;Times New Roman" w:ascii="Open Sans;Times New Roman" w:hAnsi="Open Sans;Times New Roman"/>
            <w:color w:val="006CA1"/>
            <w:sz w:val="23"/>
            <w:szCs w:val="23"/>
          </w:rPr>
          <w:t>http://biblioclub.ru/index.php?page=book&amp;id=438353</w:t>
        </w:r>
      </w:hyperlink>
      <w:r>
        <w:rPr>
          <w:rFonts w:cs="Open Sans;Times New Roman" w:ascii="Open Sans;Times New Roman" w:hAnsi="Open Sans;Times New Roman"/>
          <w:color w:val="454545"/>
          <w:sz w:val="23"/>
          <w:szCs w:val="23"/>
        </w:rPr>
        <w:t> </w:t>
      </w:r>
      <w:r>
        <w:rPr>
          <w:rFonts w:cs="Open Sans;Times New Roman" w:ascii="Open Sans;Times New Roman" w:hAnsi="Open Sans;Times New Roman"/>
          <w:sz w:val="23"/>
          <w:szCs w:val="23"/>
        </w:rPr>
        <w:t>(дата</w:t>
      </w:r>
      <w:r>
        <w:rPr>
          <w:rFonts w:cs="Open Sans;Times New Roman" w:ascii="Open Sans;Times New Roman" w:hAnsi="Open Sans;Times New Roman"/>
          <w:color w:val="454545"/>
          <w:sz w:val="23"/>
          <w:szCs w:val="23"/>
        </w:rPr>
        <w:t xml:space="preserve"> </w:t>
      </w:r>
      <w:r>
        <w:rPr>
          <w:rFonts w:cs="Open Sans;Times New Roman" w:ascii="Open Sans;Times New Roman" w:hAnsi="Open Sans;Times New Roman"/>
          <w:sz w:val="23"/>
          <w:szCs w:val="23"/>
        </w:rPr>
        <w:t xml:space="preserve">обращения: </w:t>
      </w:r>
      <w:r>
        <w:rPr>
          <w:sz w:val="23"/>
          <w:szCs w:val="23"/>
        </w:rPr>
        <w:t>15</w:t>
      </w:r>
      <w:r>
        <w:rPr>
          <w:rFonts w:cs="Open Sans;Times New Roman" w:ascii="Open Sans;Times New Roman" w:hAnsi="Open Sans;Times New Roman"/>
          <w:sz w:val="23"/>
          <w:szCs w:val="23"/>
        </w:rPr>
        <w:t>.</w:t>
      </w:r>
      <w:r>
        <w:rPr>
          <w:sz w:val="23"/>
          <w:szCs w:val="23"/>
        </w:rPr>
        <w:t>01</w:t>
      </w:r>
      <w:r>
        <w:rPr>
          <w:rFonts w:cs="Open Sans;Times New Roman" w:ascii="Open Sans;Times New Roman" w:hAnsi="Open Sans;Times New Roman"/>
          <w:sz w:val="23"/>
          <w:szCs w:val="23"/>
        </w:rPr>
        <w:t>.2020). – Библиогр. в кн. – ISBN 978-5-9590-0630-3. – Текст: электронный.</w:t>
      </w:r>
    </w:p>
    <w:p>
      <w:pPr>
        <w:pStyle w:val="Style33"/>
        <w:spacing w:before="0" w:after="0"/>
        <w:ind w:left="0" w:right="0" w:firstLine="720"/>
        <w:jc w:val="both"/>
        <w:rPr>
          <w:rFonts w:ascii="Times New Roman" w:hAnsi="Times New Roman" w:eastAsia="Times New Roman"/>
          <w:lang w:eastAsia="ru-RU"/>
        </w:rPr>
      </w:pPr>
      <w:r>
        <w:rPr>
          <w:color w:val="000000"/>
        </w:rPr>
        <w:t xml:space="preserve">2. </w:t>
      </w:r>
      <w:r>
        <w:rPr>
          <w:rFonts w:cs="Open Sans;Times New Roman" w:ascii="Open Sans;Times New Roman" w:hAnsi="Open Sans;Times New Roman"/>
          <w:sz w:val="23"/>
          <w:szCs w:val="23"/>
        </w:rPr>
        <w:t>Простаков, Н.И. Биоэкология : учебное пособие / Н.И. Простаков, В.Б. Голуб ; Министерство образования и науки РФ, Федеральное государственное бюджетное образовательное учреждение высшего профессионального образования «Воронежский государственный университет». – Воронеж : Издательский дом ВГУ, 2014. – 439 с. : схем., ил., табл. – (Учебник Воронежского государственного университета). – Режим доступа: по подписке. – URL:</w:t>
      </w:r>
      <w:r>
        <w:rPr>
          <w:rFonts w:cs="Open Sans;Times New Roman" w:ascii="Open Sans;Times New Roman" w:hAnsi="Open Sans;Times New Roman"/>
          <w:color w:val="454545"/>
          <w:sz w:val="23"/>
          <w:szCs w:val="23"/>
        </w:rPr>
        <w:t> </w:t>
      </w:r>
      <w:hyperlink r:id="rId16">
        <w:r>
          <w:rPr>
            <w:rFonts w:cs="Open Sans;Times New Roman" w:ascii="Open Sans;Times New Roman" w:hAnsi="Open Sans;Times New Roman"/>
            <w:color w:val="006CA1"/>
            <w:sz w:val="23"/>
            <w:szCs w:val="23"/>
          </w:rPr>
          <w:t>http://biblioclub.ru/index.php?page=book&amp;id=441605</w:t>
        </w:r>
      </w:hyperlink>
      <w:r>
        <w:rPr>
          <w:rFonts w:cs="Open Sans;Times New Roman" w:ascii="Open Sans;Times New Roman" w:hAnsi="Open Sans;Times New Roman"/>
          <w:color w:val="454545"/>
          <w:sz w:val="23"/>
          <w:szCs w:val="23"/>
        </w:rPr>
        <w:t> </w:t>
      </w:r>
      <w:r>
        <w:rPr>
          <w:rFonts w:cs="Open Sans;Times New Roman" w:ascii="Open Sans;Times New Roman" w:hAnsi="Open Sans;Times New Roman"/>
          <w:sz w:val="23"/>
          <w:szCs w:val="23"/>
        </w:rPr>
        <w:t>(дата обращения: 02.06.2020). – Библиогр. в кн. – ISBN 978-5-9273-2105-6. – Текст : электронный.</w:t>
      </w:r>
    </w:p>
    <w:p>
      <w:pPr>
        <w:pStyle w:val="Style33"/>
        <w:spacing w:before="0" w:after="0"/>
        <w:ind w:left="0" w:right="0" w:firstLine="720"/>
        <w:jc w:val="both"/>
        <w:rPr>
          <w:color w:val="000000"/>
        </w:rPr>
      </w:pPr>
      <w:r>
        <w:rPr>
          <w:color w:val="000000"/>
        </w:rPr>
        <w:t>3.  Волкова А.В. Глобальные проблемы природопользования: учебно-методическое</w:t>
      </w:r>
    </w:p>
    <w:p>
      <w:pPr>
        <w:pStyle w:val="Style33"/>
        <w:spacing w:before="0" w:after="0"/>
        <w:jc w:val="both"/>
        <w:rPr>
          <w:color w:val="000000"/>
        </w:rPr>
      </w:pPr>
      <w:r>
        <w:rPr>
          <w:color w:val="000000"/>
        </w:rPr>
        <w:t xml:space="preserve">пособие / А.В. Волкова. Н. Новгород: Мининский университет, 2019. 79 с.3. </w:t>
      </w:r>
    </w:p>
    <w:p>
      <w:pPr>
        <w:pStyle w:val="Style33"/>
        <w:spacing w:before="0" w:after="0"/>
        <w:ind w:left="0" w:right="0" w:firstLine="720"/>
        <w:jc w:val="both"/>
        <w:rPr>
          <w:color w:val="000000"/>
        </w:rPr>
      </w:pPr>
      <w:r>
        <w:rPr>
          <w:color w:val="000000"/>
        </w:rPr>
        <w:t>4. Винокурова, Н.Ф. Экологическое краеведение. Учебное пособие для учащихся./ Н.Ф. Винокурова, Н.Н. Демидова, В.М. Смирнова. - Н. Новгород: ООО Типография «Поволжье», 2011. -164 с</w:t>
      </w:r>
    </w:p>
    <w:p>
      <w:pPr>
        <w:pStyle w:val="Style33"/>
        <w:spacing w:before="0" w:after="0"/>
        <w:ind w:left="0" w:right="0" w:firstLine="720"/>
        <w:jc w:val="both"/>
        <w:rPr>
          <w:color w:val="000000"/>
        </w:rPr>
      </w:pPr>
      <w:r>
        <w:rPr>
          <w:color w:val="000000"/>
        </w:rPr>
        <w:t>4. Винокурова, Н.Ф. Экологическое краеведение. Методическое пособие для учителя./ Н.Ф. Винокурова, Н.Н. Демидова, Н.В. Мартилова - Н. Новгород: ООО Типография «Поволжье», 2011. – 34 с.</w:t>
      </w:r>
    </w:p>
    <w:p>
      <w:pPr>
        <w:pStyle w:val="Style33"/>
        <w:spacing w:before="0" w:after="0"/>
        <w:ind w:left="0" w:right="0" w:firstLine="720"/>
        <w:rPr>
          <w:color w:val="000000"/>
        </w:rPr>
      </w:pPr>
      <w:r>
        <w:rPr>
          <w:color w:val="000000"/>
        </w:rPr>
        <w:t xml:space="preserve">5. Гелашвили Д.Б., Копосов Е.В., Лаптев Л.А. Экология Нижнего Новгорода. Н. Новгород: ННГАСУ, 2008.  - 530 с. </w:t>
      </w:r>
    </w:p>
    <w:p>
      <w:pPr>
        <w:pStyle w:val="Style33"/>
        <w:spacing w:before="0" w:after="0"/>
        <w:ind w:left="0" w:right="0" w:firstLine="720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72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 Лукина, Е.В. Памятники природы города Нижнего Новгорода./Е.В.Лукина, Ф.М. Баканина–Н.Новгород: Изд-во Чувашия, 1997.-96 с.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 Винокурова, Н.Ф. Геоэкология: Учебное пособие./</w:t>
        <w:tab/>
        <w:t>Н.Ф.ВинокуроваН.Н. Копосова,  В.М.Смирнова–Н.Новгород: Изд-во Волго-Вятской академии гос. службы,, 2002. -124 с.</w:t>
      </w:r>
    </w:p>
    <w:p>
      <w:pPr>
        <w:pStyle w:val="Normal"/>
        <w:widowControl/>
        <w:numPr>
          <w:ilvl w:val="0"/>
          <w:numId w:val="1"/>
        </w:numPr>
        <w:tabs>
          <w:tab w:val="clear" w:pos="709"/>
          <w:tab w:val="left" w:pos="42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lineRule="auto" w:line="240" w:before="0" w:after="0"/>
        <w:ind w:left="0" w:right="0" w:firstLine="51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3. Современные ландшафты Нижегородской области: Учебное пособие/ Под ред. Н.Ф. Винокуровой, О.В. Глебовой. – Н.Новгород: ВВАГС, 2006. – 168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Default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</w:rPr>
        <w:t xml:space="preserve">1. Мартынова, М.И. Геоэкология. Оптимизация систем. Учебное пособие/М.И. Мартынова. Ролстов н/Д. – Изд-во ЮФУ, 2009. – 88 с. Режим доступа </w:t>
      </w:r>
      <w:hyperlink r:id="rId17">
        <w:r>
          <w:rPr/>
          <w:t>https://biblioclub.ru/index.php?page=book_view_red&amp;book_id=241010</w:t>
        </w:r>
      </w:hyperlink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pacing w:val="-4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требует наличия лекционной аудитории, оборудованной компьютером, мультимедийным оборудованием, интерактивной доской и выходом в сеть Интернет.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организации практических занятий необходимо наличие компьютерного класса, оборудованного рабочими местами для выполнения учебных работ с использованием стандартных пакетов программ и выходом в сеть Интернет.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12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PowerPoint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Exel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CorelDRAW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QvantumGIS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Информационные справочные системы </w:t>
      </w:r>
    </w:p>
    <w:tbl>
      <w:tblPr>
        <w:tblW w:w="956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1"/>
        <w:gridCol w:w="6621"/>
      </w:tblGrid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http://elibrary.ru/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http://window.edu.ru/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http://online.ebiblioteka.ru/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База периодических изданий</w:t>
            </w:r>
          </w:p>
        </w:tc>
      </w:tr>
    </w:tbl>
    <w:p>
      <w:pPr>
        <w:sectPr>
          <w:footerReference w:type="default" r:id="rId18"/>
          <w:footerReference w:type="first" r:id="rId19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5.6. ПРОГРАММА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«ЛАНДШАФТНО-ЭКОЛОГИЧЕСКОЕ ПЛАНИРОВАНИЕ»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cs="Times New Roman" w:ascii="Times New Roman" w:hAnsi="Times New Roman"/>
          <w:sz w:val="24"/>
          <w:szCs w:val="24"/>
        </w:rPr>
        <w:t xml:space="preserve">по направлению подготовки 05.03.06 Экология и природопользование, профиль Экологический менеджмент и аудит, очная форма обучения, срок обучения – 4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Дисциплина «Ландшафтно-экологическое планирование» относится к дисциплинам по выбору студента в модуле «Территориальные проблемы природопользования» и развивает образовательные результаты, сформированные при изучении базовых дисциплин модуля, таких как «Экологические ситуации России» и «Природопользование на урбанизированных территориях». Изучение дисциплины происходит в 7-м семестре и направлено на выработку конструктивного подхода к решению экологических проблем, необходимого при изучении дисциплины «Региональное природопользование».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способствовать формированию профессиональной компетентности в области  экологического планирования и проектирования и практических навыков по экологическому планированию оптимизации природопользования.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080" w:leader="none"/>
        </w:tabs>
        <w:spacing w:lineRule="auto" w:line="240" w:before="0"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освоению студентами теоретических основ экологического планирования и проектирования;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080" w:leader="none"/>
        </w:tabs>
        <w:spacing w:lineRule="auto" w:line="240" w:before="0"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формированию умений планирования природоохранных мероприятий и деятельности, направленной на оптимизацию природопользования.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00"/>
        <w:gridCol w:w="2317"/>
        <w:gridCol w:w="1058"/>
        <w:gridCol w:w="1958"/>
        <w:gridCol w:w="1437"/>
        <w:gridCol w:w="1595"/>
      </w:tblGrid>
      <w:tr>
        <w:trPr>
          <w:trHeight w:val="385" w:hRule="atLeast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Демонстрирует умения осуществлять производственно-технологическую, организационно-управленческую и научно-исследова-тельскую деятель-ность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основе знаний, полученных при изучении дисциплин  модуля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владеет методами оценки  эффективности природоохранных мероприятий, разработки профилактических мероприятий по  рекультивации техногенных ландшафтов на основе принципов оптимизации среды обитания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ПК.2.1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Реферат, 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  <w:r>
              <w:rPr>
                <w:rFonts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6"/>
        <w:gridCol w:w="550"/>
        <w:gridCol w:w="565"/>
        <w:gridCol w:w="566"/>
        <w:gridCol w:w="549"/>
        <w:gridCol w:w="557"/>
        <w:gridCol w:w="696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3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1. Экологическое ландшафтоведение и геоэкологические основы природопользования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931" w:hanging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1.1.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Представление об экологическом ландшафтоведении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931" w:hanging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1.2.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Геоэкология как теоретическое обоснование природопользования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2. Роль проектирования систем природопользования в их оптимизации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2.1. Геоэкологические основы территориального проектирования и планирования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 Принципы геоэкологического проектирования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3. Ландшафтно-экологический каркас как основа ландшафтного планирования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3.1. Природно-экологический каркас и его элементы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 Эколого-хозяйствен-ные элементы ЛЭК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3.3. Проектирование элемента ландшафтно-экологического каркаса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57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изучении дисциплины «Ландшафтно-экологическое планирование»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9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0"/>
        <w:gridCol w:w="1690"/>
        <w:gridCol w:w="1659"/>
        <w:gridCol w:w="1509"/>
        <w:gridCol w:w="962"/>
        <w:gridCol w:w="1098"/>
        <w:gridCol w:w="689"/>
        <w:gridCol w:w="1098"/>
      </w:tblGrid>
      <w:tr>
        <w:trPr>
          <w:trHeight w:val="600" w:hRule="atLeast"/>
        </w:trPr>
        <w:tc>
          <w:tcPr>
            <w:tcW w:w="4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9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реферата с презентацией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Реферат, презентация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9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Темнова, Е.Б. Биокаркас территории : учебное пособие / Е.Б. Темнова ; Поволжский государственный технологический университет. - Йошкар-Ола : ПГТУ, 2017. - 52 с. : ил. - Библиогр. в кн. - ISBN 978-5-8158-1826-2 ; То же [Электронный ресурс]. - URL: http://biblioclub.ru/index.php?page=book&amp;id=461645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Черняева, Е.В. Основы ландшафтного проектирования и строительства / Е.В. Черняева, В.П. Викторов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- 220 с. : ил. - Библиогр. в кн. - ISBN 978-5-4263-0149-8 ; То же [Электронный ресурс]. - URL: http://biblioclub.ru/index.php?page=book&amp;id=274982.</w:t>
      </w:r>
    </w:p>
    <w:p>
      <w:pPr>
        <w:pStyle w:val="ListParagraph"/>
        <w:tabs>
          <w:tab w:val="clear" w:pos="709"/>
          <w:tab w:val="left" w:pos="1080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Галицкова, Ю.М. Наука о земле. Ландшафтоведение : учебное пособие / Ю.М. Галицкова. - Самара : Самарский государственный архитектурно-строительный университет, 2011. - 138 с. - ISBN 978-5-9585-0441-1 ; То же [Электронный ресурс]. - URL: http://biblioclub.ru/index.php?page=book&amp;id=142970.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Физическая география мира и России : учебное пособие / В.А. Шальнев, В.В. Конева, М.В. Нефедова, Е.А. Ляшенко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- 140 с. : ил. ; То же [Электронный ресурс]. - URL: http://biblioclub.ru/index.php?page=book&amp;id=457623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Груздев, В.М. Территориальное планирование: Теоретические аспекты и методология пространственной организации территории : учебное пособие / В.М. Груздев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 : ННГАСУ, 2014. - 147 с. : схем., табл. - Библиогр. в кн. ; То же [Электронный ресурс]. - URL: http://biblioclub.ru/index.php?page=book&amp;id=427590.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Иванова, Р.Р. Основы природопользования : учебное пособие / Р.Р. Иванова, Е.А. Гончаров ; Поволжский государственный технологический университет. - Йошкар-Ола : ПГТУ, 2015. - 220 с. : ил. - Библиогр. в кн. - ISBN 978-5-8158-1603-9 ; То же [Электронный ресурс]. - URL: http://biblioclub.ru/index.php?page=book&amp;id=494076</w:t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-1516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9"/>
          <w:tab w:val="left" w:pos="1080" w:leader="none"/>
        </w:tabs>
        <w:spacing w:lineRule="auto" w:line="240" w:before="0" w:after="0"/>
        <w:ind w:left="0" w:firstLine="709"/>
        <w:contextualSpacing/>
        <w:jc w:val="both"/>
        <w:outlineLvl w:val="3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>Сафин, Р.Р. Инженерное обустройство территории малоэтажного деревянного домостроения : учебное пособие / Р.Р. Сафин, Е.А. Белякова, Л.И. Аминов ;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КНИТУ, 2011. - Ч. 1. Основы озеленения, цветоводства и древоводства. - 127 с. : ил. - Библиогр. в кн. - ISBN 978-5-7882-1128-2 ; То же [Электронный ресурс]. - URL: http://biblioclub.ru/index.php?page=book&amp;id=270276.</w:t>
      </w:r>
    </w:p>
    <w:p>
      <w:pPr>
        <w:pStyle w:val="ListParagraph"/>
        <w:numPr>
          <w:ilvl w:val="0"/>
          <w:numId w:val="0"/>
        </w:numPr>
        <w:shd w:val="clear" w:color="auto" w:fill="FFFFFF"/>
        <w:tabs>
          <w:tab w:val="clear" w:pos="709"/>
          <w:tab w:val="left" w:pos="1080" w:leader="none"/>
        </w:tabs>
        <w:spacing w:lineRule="auto" w:line="240" w:before="0" w:after="0"/>
        <w:ind w:left="0" w:firstLine="709"/>
        <w:contextualSpacing/>
        <w:jc w:val="both"/>
        <w:outlineLvl w:val="3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080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080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Блинов, В.А. Архитектурно-градостроительная экология : учебник / В.А. Блинов ; Министерство образования и науки Российской Федерации. - Екатеринбург :Архитектон, 2017. - 203 с. : ил. - Библиогр. в кн. - ISBN 978-5-7408-0196-4 ; То же [Электронный ресурс]. - URL: http://biblioclub.ru/index.php?page=book&amp;id=481975.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080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Воронина, О.Н. Ландшафтная архитектура Нижегородских парков : монография / О.Н. Воронина. - Нижний Новгород : ННГАСУ, 2013. - 263 с. : ил. - Библиогр. в кн. ; То же [Электронный ресурс]. - URL: http://biblioclub.ru/index.php?page=book&amp;id=427514.</w:t>
      </w:r>
    </w:p>
    <w:p>
      <w:pPr>
        <w:pStyle w:val="ListParagraph"/>
        <w:tabs>
          <w:tab w:val="clear" w:pos="709"/>
          <w:tab w:val="left" w:pos="1080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Программное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обеспечение</w:t>
      </w:r>
      <w:r>
        <w:rPr>
          <w:rFonts w:cs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Интернет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браузер</w:t>
      </w:r>
      <w:r>
        <w:rPr>
          <w:rFonts w:cs="Times New Roman" w:ascii="Times New Roman" w:hAnsi="Times New Roman"/>
          <w:sz w:val="24"/>
          <w:szCs w:val="24"/>
          <w:lang w:val="en-US"/>
        </w:rPr>
        <w:t>, "</w:t>
      </w:r>
      <w:r>
        <w:rPr>
          <w:rFonts w:cs="Times New Roman" w:ascii="Times New Roman" w:hAnsi="Times New Roman"/>
          <w:sz w:val="24"/>
          <w:szCs w:val="24"/>
        </w:rPr>
        <w:t>Пакет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MS Office",  Microsoft Office Project Professional,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LMS Moodle.</w:t>
      </w:r>
    </w:p>
    <w:p>
      <w:pPr>
        <w:sectPr>
          <w:footerReference w:type="default" r:id="rId21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uppressAutoHyphens w:val="true"/>
        <w:spacing w:lineRule="auto" w:line="240" w:before="0" w:after="0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Научная электронная библиотека (</w:t>
      </w:r>
      <w:hyperlink r:id="rId20">
        <w:r>
          <w:rPr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en-US" w:eastAsia="ru-RU"/>
          </w:rPr>
          <w:t>www</w:t>
        </w:r>
        <w:r>
          <w:rPr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eastAsia="ru-RU"/>
          </w:rPr>
          <w:t>.</w:t>
        </w:r>
        <w:r>
          <w:rPr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en-US" w:eastAsia="ru-RU"/>
          </w:rPr>
          <w:t>elibrary</w:t>
        </w:r>
        <w:r>
          <w:rPr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eastAsia="ru-RU"/>
          </w:rPr>
          <w:t>.</w:t>
        </w:r>
        <w:r>
          <w:rPr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5.7. ПРОГРАММА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«ЛАНДШАФТНАЯ ЭКОЛОГИЯ»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1.Пояснительная записка.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cs="Times New Roman" w:ascii="Times New Roman" w:hAnsi="Times New Roman"/>
          <w:sz w:val="24"/>
          <w:szCs w:val="24"/>
        </w:rPr>
        <w:t xml:space="preserve">по направлению подготовки 05.03.06 Экология и природопользование, профиль Экологический менеджмент и аудит, очная форма обучения, срок обучения – 4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Дисциплина «Ландшафтная экология» относится к дисциплинам по выбору студента модуля «Территориальные проблемы природопользования» и развивает образовательные результаты, сформированные при изучении  таких базовых дисциплин модуля как глобальная экология и экологические ситуации России. Изучение дисциплины происходит в 7-м семестре и предшествует изучению дисциплины региональное природопользование.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>-  с</w:t>
      </w:r>
      <w:r>
        <w:rPr>
          <w:rFonts w:cs="Times New Roman" w:ascii="Times New Roman" w:hAnsi="Times New Roman"/>
          <w:sz w:val="24"/>
          <w:szCs w:val="24"/>
        </w:rPr>
        <w:t xml:space="preserve">пособствовать пониманию механизмов взаимодействия природных и антропогенных систем, путей сохранения целостности природных систем и оптимизации хозяйственной деятельности, формированию способности к использованию теоретических знаний в практической деятельности.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освоению механизмов функционирования природных, природно-технических и интегральных систем, изучению источников и характера антропогенных воздействий на природные геосистемы, последствий этих воздействий, изучению геоэкологических проблем, возникающих при функционировании природно-технических и интегральных геосистем, и возможных путей их решения;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формированию умений прогнозировать и моделировать пути развития геосистем на основе имеющихся данных, умений оценивать свойства геосистем и процессы, протекающие в геосистемах, системы ценностных ориентаций о экологически сообразной деятельности человека  как важнейшем условии устойчивого развития.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98"/>
        <w:gridCol w:w="2090"/>
        <w:gridCol w:w="1188"/>
        <w:gridCol w:w="1957"/>
        <w:gridCol w:w="1437"/>
        <w:gridCol w:w="1595"/>
      </w:tblGrid>
      <w:tr>
        <w:trPr>
          <w:trHeight w:val="385" w:hRule="atLeast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основе знаний, полученных при изучении дисциплин  модуля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способность выявлять основные механизмы взаимодействия природных и техногенных систем, оценивать состояние элементов ландшафтной сферы и прогнозировать пути их развития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Реферат, 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bookmarkStart w:id="5" w:name="_GoBack5"/>
      <w:bookmarkEnd w:id="5"/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6"/>
        <w:gridCol w:w="550"/>
        <w:gridCol w:w="565"/>
        <w:gridCol w:w="566"/>
        <w:gridCol w:w="549"/>
        <w:gridCol w:w="557"/>
        <w:gridCol w:w="696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3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Раздел 1. Территориальная организация геосферы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1"/>
                <w:numId w:val="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Ландшафтно-территориальная организация геосферы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1"/>
                <w:numId w:val="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Социально-экономические структуры геосферы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Раздел 2. Геоэкологические функции геосферы и ее составляющих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 Геосфера как сложная динамическая система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 Роль социально-экономических структур в техногенном изменении ландшафтной сферы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Раздел 3. Техногенез и его воздействие на ландшафтную сферу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 Качественное и количественное изменение элементов ландшафтной сферы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 Глобальные ландшафтно-экологические проблемы и пути их решения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>
        <w:trPr>
          <w:trHeight w:val="1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3.3. Международное сотрудничество в области решения ландшафтно-экологических проблем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57" w:hRule="atLeast"/>
        </w:trPr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изучении дисциплины «Ландшафтная экология»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9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0"/>
        <w:gridCol w:w="1836"/>
        <w:gridCol w:w="1513"/>
        <w:gridCol w:w="1509"/>
        <w:gridCol w:w="962"/>
        <w:gridCol w:w="1098"/>
        <w:gridCol w:w="689"/>
        <w:gridCol w:w="1098"/>
      </w:tblGrid>
      <w:tr>
        <w:trPr>
          <w:trHeight w:val="600" w:hRule="atLeast"/>
        </w:trPr>
        <w:tc>
          <w:tcPr>
            <w:tcW w:w="4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реферата с презентацией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Реферат, презентация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Галицкова, Ю.М. Экологические основы природопользования : учебное пособие / Ю.М. Галицкова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- 217 с. : Табл., граф., схем., ил - Библиогр. в кн. - ISBN 978-5-9585-0598-2 ; То же [Электронный ресурс]. - URL: http://biblioclub.ru/index.php?page=book&amp;id=438327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 xml:space="preserve">Экология : учебник / В.Н. Большаков, В.В. Качак, В.Г. Коберниченко и др. ; ред. Г.В. Тягунов, Ю.Г. Ярошенко. - 2-е изд., перераб. и доп. - Москва : Логос, 2013. - 504 с. - (Новая университетская библиотека). - ISBN 978-5-98704-716-3 ; То же [Электронный ресурс]. - URL: </w:t>
      </w:r>
      <w:hyperlink r:id="rId22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http://biblioclub.ru/index.php?page=book&amp;id=233716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spacing w:lineRule="auto" w:line="240" w:before="0" w:after="0"/>
        <w:ind w:left="36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Мартынова, М.И. Геоэкология. Оптимизация геосистем : учебное пособие / М.И. Мартынова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2009. - 88 с. - Библиогр. в кн. - ISBN 978-5-9275-0610-1 ; То же [Электронный ресурс]. - URL: http://biblioclub.ru/index.php?page=book&amp;id=241010.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Гривко, Е.В. Экология: прикладные аспекты / Е.В. Гривко, А.А. Шайхутдинова, М.Ю. Глуховская ; Министерство образования и науки Российской Федерации, Оренбургский Государственный Университет. - Оренбург : ОГУ, 2017. - 330 с. : табл. - Библиогр.: с. 300-303 - ISBN 978-5-7410-1672-5 ; То же [Электронный ресурс]. - URL: http://biblioclub.ru/index.php?page=book&amp;id=481758.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Галицкова, Ю.М. Наука о земле. Ландшафтоведение : учебное пособие / Ю.М. Галицкова. - Самара : Самарский государственный архитектурно-строительный университет, 2011. - 138 с. - ISBN 978-5-9585-0441-1 ; То же [Электронный ресурс]. - URL: http://biblioclub.ru/index.php?page=book&amp;id=142970.</w:t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 xml:space="preserve">Маринченко, А.В. Экология : учебник / А.В. Маринченко. - 7-е изд., перераб. и доп. - Москва : Издательско-торговая корпорация «Дашков и К°», 2016. - 304 с. : табл., схем., ил. - (Учебные издания для бакалавров). - Библиогр.: с. 274. - ISBN 978-5-394-02399-6 ; То же [Электронный ресурс]. - URL: </w:t>
      </w:r>
      <w:hyperlink r:id="rId23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http://biblioclub.ru/index.php?page=book&amp;id=452859</w:t>
        </w:r>
      </w:hyperlink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540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709"/>
        <w:contextualSpacing/>
        <w:outlineLvl w:val="3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Черняева, Е.В. Основы ландшафтного проектирования и строительства / Е.В. Черняева, В.П. Викторов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- 220 с. : ил. - Библиогр. в кн. - ISBN 978-5-4263-0149-8 ; То же [Электронный ресурс]. - URL: </w:t>
      </w:r>
      <w:hyperlink r:id="rId24">
        <w:r>
          <w:rPr>
            <w:rFonts w:cs="Times New Roman" w:ascii="Times New Roman" w:hAnsi="Times New Roman"/>
            <w:kern w:val="2"/>
            <w:sz w:val="24"/>
            <w:szCs w:val="24"/>
            <w:lang w:eastAsia="ar-SA"/>
          </w:rPr>
          <w:t>http://biblioclub.ru/index.php?page=book&amp;id=274982</w:t>
        </w:r>
      </w:hyperlink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709"/>
        <w:contextualSpacing/>
        <w:outlineLvl w:val="3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Гривко, Е.В. Экология: наука, техника, технология, этапы взаимной трансформации : учебное пособие / Е.В. Гривко, В.Ф. Куксанов, А.А. Шайхутдинова ; Министерство образования и науки Российской Федерации, Оренбургский Государственный Университет. - Оренбург : ОГУ, 2016. - 359 с. : ил., табл., схем. - Библиогр.: с. 299-304 - ISBN 978-5-7410-1428-8 ; То же [Электронный ресурс]. - URL: </w:t>
      </w:r>
      <w:hyperlink r:id="rId25">
        <w:r>
          <w:rPr>
            <w:rFonts w:cs="Times New Roman" w:ascii="Times New Roman" w:hAnsi="Times New Roman"/>
            <w:kern w:val="2"/>
            <w:sz w:val="24"/>
            <w:szCs w:val="24"/>
            <w:lang w:eastAsia="ar-SA"/>
          </w:rPr>
          <w:t>http://biblioclub.ru/index.php?page=book&amp;id=467399</w:t>
        </w:r>
      </w:hyperlink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709"/>
        <w:contextualSpacing/>
        <w:outlineLvl w:val="3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https://biblioclub.ru/ ЭБС «Университетская библиотека онлайн»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http://mineco-nn.ru/ Министерство природных ресурсов и экологии Нижегородской области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http://52.rpn.gov.ru/  Департамент Росприроднадзора по Приволжскому федеральному округу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Программное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обеспечение</w:t>
      </w:r>
      <w:r>
        <w:rPr>
          <w:rFonts w:cs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Интернет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браузер</w:t>
      </w:r>
      <w:r>
        <w:rPr>
          <w:rFonts w:cs="Times New Roman" w:ascii="Times New Roman" w:hAnsi="Times New Roman"/>
          <w:sz w:val="24"/>
          <w:szCs w:val="24"/>
          <w:lang w:val="en-US"/>
        </w:rPr>
        <w:t>, "</w:t>
      </w:r>
      <w:r>
        <w:rPr>
          <w:rFonts w:cs="Times New Roman" w:ascii="Times New Roman" w:hAnsi="Times New Roman"/>
          <w:sz w:val="24"/>
          <w:szCs w:val="24"/>
        </w:rPr>
        <w:t>Пакет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MS Office",  Microsoft Office Project Professional,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LMS Moodle.</w:t>
      </w:r>
    </w:p>
    <w:p>
      <w:pPr>
        <w:sectPr>
          <w:footerReference w:type="default" r:id="rId26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uppressAutoHyphens w:val="true"/>
        <w:spacing w:lineRule="auto" w:line="240" w:before="0" w:after="0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5.8. ПРОГРАММА ДИСЦИПЛИНЫ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«ЭКОЛОГИЯ НИЖНЕГО НОВГОРОДА»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Экология Нижнего Новгорода – дисциплина, предполагающая  изучение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э</w:t>
      </w:r>
      <w:r>
        <w:rPr>
          <w:rFonts w:cs="Times New Roman" w:ascii="Times New Roman" w:hAnsi="Times New Roman"/>
          <w:sz w:val="24"/>
          <w:szCs w:val="24"/>
        </w:rPr>
        <w:t>кологических особенностей Ниж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него Новгорода,</w:t>
      </w:r>
      <w:r>
        <w:rPr>
          <w:rFonts w:cs="Times New Roman" w:ascii="Times New Roman" w:hAnsi="Times New Roman"/>
          <w:sz w:val="24"/>
          <w:szCs w:val="24"/>
        </w:rPr>
        <w:t xml:space="preserve"> она входит в блок обязательных дисциплин для изучения основной образовательной программы подготовки бакалавра. Являясь комплексной дисциплиной, она основывается на фундаментальных знаниях студентов, полученных в процессе изучения отраслевых экологических  дисциплин. 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Программа дисциплины «Экология Нижнего Новгорода» предназначена для универсального бакалавриата по направлению подготовки 05.03.06 «Экология и природопользование», профиль  «Экологический менеджмент и аудит».</w:t>
        <w:tab/>
      </w:r>
    </w:p>
    <w:p>
      <w:pPr>
        <w:pStyle w:val="Normal"/>
        <w:widowControl w:val="false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Дисциплина «Экология Нижнего Новгорода» относится к обязательным для изучения дисциплинам модуля предметной подготовки «Территориальные проблемы природопользования». Изучается на 4 курсе, на 7 семестре.</w:t>
      </w:r>
    </w:p>
    <w:p>
      <w:pPr>
        <w:pStyle w:val="Msonormalcxspmiddle"/>
        <w:spacing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/>
        <w:t>Для освоения дисциплины обучающиеся используют знания, умения и виды деятельности, сформированные в процессе изучения дисциплин «Геоэкология», «Основы природопользования», «Охрана окружающей среды».</w:t>
      </w:r>
    </w:p>
    <w:p>
      <w:pPr>
        <w:pStyle w:val="Msonormalcxspmiddle"/>
        <w:spacing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 xml:space="preserve">– </w:t>
      </w:r>
      <w:r>
        <w:rPr>
          <w:rFonts w:cs="Times New Roman" w:ascii="Times New Roman" w:hAnsi="Times New Roman"/>
          <w:sz w:val="24"/>
          <w:szCs w:val="24"/>
          <w:lang w:eastAsia="ru-RU"/>
        </w:rPr>
        <w:t>создать условия для формирования у обучающихся основ об экологической ситуации Нижнего Новгорода</w:t>
      </w:r>
      <w:r>
        <w:rPr>
          <w:rFonts w:cs="Times New Roman" w:ascii="Times New Roman" w:hAnsi="Times New Roman"/>
          <w:sz w:val="24"/>
          <w:szCs w:val="24"/>
        </w:rPr>
        <w:t xml:space="preserve"> и путях ее оптимизации.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создать условия для формирования основ научных знаний </w:t>
      </w: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>об экологических проблемах Нижнего Новгорода и путях их решения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создать условия для формирования навыков оценки экологической ситуации Нижнего Новгорода</w:t>
      </w: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>;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-1"/>
          <w:sz w:val="24"/>
          <w:szCs w:val="24"/>
        </w:rPr>
        <w:t>- о</w:t>
      </w:r>
      <w:r>
        <w:rPr>
          <w:rFonts w:cs="Times New Roman" w:ascii="Times New Roman" w:hAnsi="Times New Roman"/>
          <w:sz w:val="24"/>
          <w:szCs w:val="24"/>
        </w:rPr>
        <w:t>беспечить возможность для формирования умений использовать знания об экологии Нижнего Новгорода для постановки и решения профессиональных задач.</w:t>
      </w:r>
    </w:p>
    <w:p>
      <w:pPr>
        <w:pStyle w:val="Normal"/>
        <w:spacing w:lineRule="auto" w:line="240" w:before="0" w:after="0"/>
        <w:ind w:left="1080" w:right="0" w:hanging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widowControl/>
        <w:tabs>
          <w:tab w:val="clear" w:pos="709"/>
          <w:tab w:val="left" w:pos="720" w:leader="none"/>
        </w:tabs>
        <w:suppressAutoHyphens w:val="true"/>
        <w:bidi w:val="0"/>
        <w:spacing w:lineRule="auto" w:line="240" w:before="0" w:after="0"/>
        <w:ind w:left="737" w:right="0" w:hanging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0"/>
        <w:gridCol w:w="2365"/>
        <w:gridCol w:w="1481"/>
        <w:gridCol w:w="1866"/>
        <w:gridCol w:w="1498"/>
        <w:gridCol w:w="1497"/>
      </w:tblGrid>
      <w:tr>
        <w:trPr>
          <w:trHeight w:val="385" w:hRule="atLeast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068" w:leader="none"/>
              </w:tabs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Демонстрирует навыки оценивания экологических ситуаций на разных иерархических уровнях (от глобального к локальному): России, Нижегородской области и Нижнего Новгорода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ОР.2.5.1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оценки экологической ситуации Нижегородской области и Н. Новгорода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ПК-</w:t>
            </w:r>
            <w:r>
              <w:rPr>
                <w:rFonts w:eastAsia="Calibri" w:cs="Times New Roman" w:ascii="Times New Roman" w:hAnsi="Times New Roman"/>
                <w:color w:val="auto"/>
                <w:sz w:val="24"/>
                <w:szCs w:val="24"/>
                <w:lang w:val="ru-RU" w:eastAsia="ru-RU" w:bidi="ar-SA"/>
              </w:rPr>
              <w:t>2.1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Отчет  по самостоятельной работе,  задание на контурной карте, Защита доклада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с презентацией</w:t>
            </w:r>
          </w:p>
        </w:tc>
      </w:tr>
    </w:tbl>
    <w:p>
      <w:pPr>
        <w:pStyle w:val="Normal"/>
        <w:spacing w:lineRule="auto" w:line="240" w:before="0" w:after="0"/>
        <w:ind w:left="1080" w:right="0" w:hanging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left="720" w:firstLine="709"/>
        <w:contextualSpacing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left="720" w:firstLine="709"/>
        <w:contextualSpacing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05"/>
        <w:gridCol w:w="431"/>
        <w:gridCol w:w="713"/>
        <w:gridCol w:w="429"/>
        <w:gridCol w:w="713"/>
        <w:gridCol w:w="570"/>
        <w:gridCol w:w="715"/>
        <w:gridCol w:w="1000"/>
        <w:gridCol w:w="858"/>
        <w:gridCol w:w="1103"/>
      </w:tblGrid>
      <w:tr>
        <w:trPr>
          <w:trHeight w:val="203" w:hRule="atLeast"/>
        </w:trPr>
        <w:tc>
          <w:tcPr>
            <w:tcW w:w="3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571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contextualSpacing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contextualSpacing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1. Факторы формирования экологической ситуации Нижнего Новгорода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6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12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28</w:t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1.1 Эколого-географическое положение Нижнего Новгорода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1.2. Эколого-значимые природные факторы формирования экологической ситуации Нижнего Новгорода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val="en-US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18"/>
                <w:szCs w:val="18"/>
                <w:lang w:val="en-US" w:eastAsia="ru-RU" w:bidi="ar-SA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val="en-US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18"/>
                <w:szCs w:val="18"/>
                <w:lang w:val="en-US" w:eastAsia="ru-RU" w:bidi="ar-SA"/>
              </w:rPr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1.3. Поверхностные воды Нижнего Новгорода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1.4. Агроклиматические ресурсы Нижнего Новгорода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1.5. Экологически значимые демографические факторы формирования экологической ситуации Нижнего Новгорода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</w:rPr>
              <w:t xml:space="preserve">Раздел 2 Экологические проблемы </w:t>
            </w:r>
            <w:r>
              <w:rPr>
                <w:b/>
              </w:rPr>
              <w:t>Нижнего Новгорода</w:t>
            </w:r>
            <w:r>
              <w:rPr>
                <w:b/>
                <w:bCs/>
              </w:rPr>
              <w:t xml:space="preserve"> и пути их решения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cs="Times New Roman"/>
                <w:b/>
                <w:b/>
                <w:bCs/>
                <w:lang w:eastAsia="ru-RU"/>
              </w:rPr>
            </w:pPr>
            <w:r>
              <w:rPr>
                <w:rFonts w:cs="Times New Roman"/>
                <w:b/>
                <w:bCs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8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34</w:t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2.1. Водопользование в Нижнем Новгороде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2.2. Состояние почв Нижнего Новгорода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2.3. Состояние воздушной среды Нижнего Новгорода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 xml:space="preserve">2.4. Лесные ресурсы </w:t>
            </w:r>
            <w:r>
              <w:rPr/>
              <w:t>Нижнего Новгорода</w:t>
            </w:r>
            <w:r>
              <w:rPr>
                <w:bCs/>
              </w:rPr>
              <w:t xml:space="preserve">: значение и качество 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 xml:space="preserve">2.5. </w:t>
            </w:r>
            <w:r>
              <w:rPr/>
              <w:t xml:space="preserve">Нижегородская агломерация: экономические и экологические особенности 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 xml:space="preserve">2.6. </w:t>
            </w:r>
            <w:r>
              <w:rPr>
                <w:bCs/>
              </w:rPr>
              <w:t xml:space="preserve">Промыслы </w:t>
            </w:r>
            <w:r>
              <w:rPr/>
              <w:t>Нижнего Новгорода</w:t>
            </w:r>
            <w:r>
              <w:rPr>
                <w:bCs/>
              </w:rPr>
              <w:t xml:space="preserve"> как элемент экологической культуры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2.7. Физические факторы загрязнения окружающей среды в Нижнем Новгороде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2.8. Проблемы рекреационного природопользования на территории Нижнего Новгорода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3. Внутрирайонные  различия экологической ситуации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6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>
        <w:trPr>
          <w:trHeight w:val="357" w:hRule="atLeast"/>
        </w:trPr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3.1. Экологические районы Нижнего Новгорода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357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3.2. Перспективы экологической ситуации Нижнего Новгорода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18"/>
                <w:szCs w:val="18"/>
                <w:lang w:val="ru-RU" w:eastAsia="ru-RU" w:bidi="ar-SA"/>
              </w:rPr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18"/>
                <w:szCs w:val="18"/>
                <w:lang w:val="ru-RU" w:eastAsia="ru-RU" w:bidi="ar-SA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18"/>
                <w:szCs w:val="18"/>
                <w:lang w:val="ru-RU" w:eastAsia="ru-RU" w:bidi="ar-SA"/>
              </w:rPr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357" w:hRule="atLeast"/>
        </w:trPr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="0" w:after="0"/>
              <w:contextualSpacing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8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16</w:t>
            </w: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sz w:val="18"/>
                <w:szCs w:val="1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sz w:val="18"/>
                <w:szCs w:val="18"/>
                <w:lang w:val="ru-RU" w:eastAsia="ru-RU" w:bidi="ar-SA"/>
              </w:rPr>
              <w:t>36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 процессе преподавания дисциплины «Экология </w:t>
      </w:r>
      <w:r>
        <w:rPr>
          <w:rFonts w:cs="Times New Roman" w:ascii="Times New Roman" w:hAnsi="Times New Roman"/>
          <w:sz w:val="24"/>
          <w:szCs w:val="24"/>
        </w:rPr>
        <w:t>Нижнего Новгорода</w:t>
      </w:r>
      <w:r>
        <w:rPr>
          <w:rFonts w:cs="Times New Roman" w:ascii="Times New Roman" w:hAnsi="Times New Roman"/>
          <w:sz w:val="24"/>
          <w:szCs w:val="24"/>
          <w:lang w:eastAsia="ru-RU"/>
        </w:rPr>
        <w:t>» применяются следующие методы обучения: проблемного обучения, интерактивный метод, метод проектов.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9752" w:type="dxa"/>
        <w:jc w:val="left"/>
        <w:tblInd w:w="10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240"/>
        <w:gridCol w:w="1631"/>
        <w:gridCol w:w="1494"/>
        <w:gridCol w:w="1146"/>
        <w:gridCol w:w="879"/>
        <w:gridCol w:w="1417"/>
        <w:gridCol w:w="1472"/>
      </w:tblGrid>
      <w:tr>
        <w:trPr>
          <w:trHeight w:val="600" w:hRule="atLeast"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8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8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4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ОР.2.5.1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Отчет  по результатам выполнения самостоятельной работы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471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2-6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>
        <w:trPr>
          <w:trHeight w:val="300" w:hRule="atLeast"/>
        </w:trPr>
        <w:tc>
          <w:tcPr>
            <w:tcW w:w="471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Графическо-аналитическая работа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статистического материала с написанием выводов и построением графиков/ работа с контурной картой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>
        <w:trPr>
          <w:trHeight w:val="300" w:hRule="atLeast"/>
        </w:trPr>
        <w:tc>
          <w:tcPr>
            <w:tcW w:w="471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2" w:space="0" w:color="000000"/>
              <w:left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доклада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 презентацией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7.1. Основная литература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Блинов, В.А. Архитектурно-градостроительная экология : учебник / В.А. Блинов ; Министерство образования и науки Российской Федерации. - Екатеринбург :Архитектон, 2017. - 203 с. : ил. - Библиогр. в кн. - ISBN 978-5-7408-0196-4 ; То же [Электронный ресурс]. - URL: http://biblioclub.ru/index.php?page=book&amp;id=481975.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Барабаш, Н.В. Экология среды : учебное пособие / Н.В. Барабаш, И.Н. Тихонова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- 139 с. : табл. - Библиогр. в кн. ; То же [Электронный ресурс]. - URL: http://biblioclub.ru/index.php?page=book&amp;id=457865.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7.2. Дополнительная литература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Гусакова, Н.В. Мониторинг и охрана городской среды : учебное пособие / Н.В. Гусакова ; Министерство образования и науки Российской Федерации, Технологический институт Федерального государственного образовательного учреждения высшего профессионального образования «Южный федеральный университет». - Ростов-на-Дону : Издательство Южного федерального университета, 2009. - 152 с. : ил. - библиогр. с: С. 141-142 - ISBN 978-5-9275-0672-9 ; То же [Электронный ресурс]. - URL: http://biblioclub.ru/index.php?page=book&amp;id=240928.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Городецкая, Н.Н. Защита от шума в градостроительстве : учебное пособие / Н.Н. Городецкая, Л.Н. Першинова ; учред. Министерство образования и науки Российской Федерации ; Уральская государственная архитектурно-художественная академия. - Екатеринбург :Архитектон, 2009. - 72 с. : ил., схем., табл. - ISBN 978-5-7408-0159-9 ; То же [Электронный ресурс]. - URL: http://biblioclub.ru/index.php?page=book&amp;id=221957.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Лештаев, А.А. Агроэкология и урбоэкология : учебно-методическое пособие / А.А. Лештаев. - Москва ; Берлин : Директ-Медиа, 2017. - 159 с. : схем., табл. - Библиогр. в кн. - ISBN 978-5-4475-9436-7 ; То же [Электронный ресурс]. - URL: http://biblioclub.ru/index.php?page=book&amp;id=480169. 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Современные проблемы экологии и природопользования / сост. Т.Г. Зеленская, И.О. Лысенко, Е.Е. Степаненко, С.В. Окрут. - Ставрополь : Ставропольский государственный аграрный университет, 2013. - 124 с. ; То же [Электронный ресурс]. - URL: http://biblioclub.ru/index.php?page=book&amp;id=233097.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426" w:leader="none"/>
          <w:tab w:val="left" w:pos="1080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 Лукина, Е.В. Памятники природы города Нижнего Новгорода./Е.В.Лукина, Ф.М. Баканина–Н.Новгород: Изд-во Чувашия, 2007.-96 с.</w:t>
      </w:r>
    </w:p>
    <w:p>
      <w:pPr>
        <w:pStyle w:val="Normal"/>
        <w:tabs>
          <w:tab w:val="clear" w:pos="709"/>
          <w:tab w:val="left" w:pos="426" w:leader="none"/>
          <w:tab w:val="left" w:pos="1080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 Винокурова, Н.Ф. Геоэкология: Учебное пособие./</w:t>
        <w:tab/>
        <w:t>Н.Ф.ВинокуроваН.Н. Копосова,  В.М.Смирнова–Н.Новгород: Изд-во Волго-Вятской академии гос. службы,, 2002. -124 с.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http://mineco-nn.ru/doklad-sostoyanie-okruzhayuschey-sredy-i-prirodnyh-resursov-nizhegorodskoy-oblasti/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http://ecology-of.ru/ekologiya-regionov/problemy-v-ekologii-nizhnego-novgoroda-i-oblasti/.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https://ru.wikipedia.org/wiki/</w:t>
      </w:r>
    </w:p>
    <w:p>
      <w:pPr>
        <w:pStyle w:val="Normal"/>
        <w:spacing w:lineRule="auto" w:line="240" w:before="0" w:after="0"/>
        <w:ind w:left="0" w:righ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https://megalektsii.ru/s29643t6.html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Default"/>
        <w:tabs>
          <w:tab w:val="clear" w:pos="709"/>
          <w:tab w:val="left" w:pos="1080" w:leader="none"/>
        </w:tabs>
        <w:ind w:left="0" w:right="0" w:firstLine="720"/>
        <w:jc w:val="both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right="0" w:firstLine="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right="0" w:firstLine="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Интернет браузер, "Пакет </w:t>
      </w:r>
      <w:r>
        <w:rPr>
          <w:rFonts w:cs="Times New Roman" w:ascii="Times New Roman" w:hAnsi="Times New Roman"/>
          <w:sz w:val="24"/>
          <w:szCs w:val="24"/>
          <w:lang w:val="en-US"/>
        </w:rPr>
        <w:t>MS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Office</w:t>
      </w:r>
      <w:r>
        <w:rPr>
          <w:rFonts w:cs="Times New Roman" w:ascii="Times New Roman" w:hAnsi="Times New Roman"/>
          <w:sz w:val="24"/>
          <w:szCs w:val="24"/>
        </w:rPr>
        <w:t xml:space="preserve">",  </w:t>
      </w:r>
      <w:r>
        <w:rPr>
          <w:rFonts w:cs="Times New Roman" w:ascii="Times New Roman" w:hAnsi="Times New Roman"/>
          <w:sz w:val="24"/>
          <w:szCs w:val="24"/>
          <w:lang w:val="en-US"/>
        </w:rPr>
        <w:t>Microsoft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Office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Project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Professional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right="0" w:firstLine="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LMS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Moodle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uppressAutoHyphens w:val="true"/>
        <w:spacing w:lineRule="auto" w:line="240" w:before="0" w:after="0"/>
        <w:ind w:left="360" w:right="0" w:firstLine="34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720" w:leader="none"/>
        </w:tabs>
        <w:suppressAutoHyphens w:val="true"/>
        <w:spacing w:lineRule="auto" w:line="240" w:before="0" w:after="0"/>
        <w:ind w:left="720" w:right="0" w:hanging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>
      <w:pPr>
        <w:pStyle w:val="Normal"/>
        <w:tabs>
          <w:tab w:val="clear" w:pos="709"/>
          <w:tab w:val="left" w:pos="1134" w:leader="none"/>
        </w:tabs>
        <w:spacing w:lineRule="auto" w:line="360"/>
        <w:ind w:firstLine="567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widowControl/>
        <w:tabs>
          <w:tab w:val="clear" w:pos="709"/>
          <w:tab w:val="left" w:pos="50" w:leader="none"/>
        </w:tabs>
        <w:suppressAutoHyphens w:val="true"/>
        <w:bidi w:val="0"/>
        <w:spacing w:lineRule="auto" w:line="360" w:before="0" w:after="200"/>
        <w:ind w:left="0" w:right="0" w:hanging="0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>
      <w:pPr>
        <w:pStyle w:val="Normal"/>
        <w:widowControl/>
        <w:tabs>
          <w:tab w:val="clear" w:pos="709"/>
          <w:tab w:val="left" w:pos="1320" w:leader="none"/>
        </w:tabs>
        <w:suppressAutoHyphens w:val="true"/>
        <w:bidi w:val="0"/>
        <w:ind w:left="57" w:righ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  <w:bookmarkStart w:id="6" w:name="_GoBack"/>
      <w:bookmarkEnd w:id="6"/>
    </w:p>
    <w:p>
      <w:pPr>
        <w:pStyle w:val="Normal"/>
        <w:widowControl/>
        <w:suppressAutoHyphens w:val="true"/>
        <w:bidi w:val="0"/>
        <w:ind w:left="57" w:right="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widowControl/>
        <w:suppressAutoHyphens w:val="true"/>
        <w:bidi w:val="0"/>
        <w:ind w:left="57" w:right="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57" w:right="0" w:hanging="0"/>
        <w:jc w:val="center"/>
        <w:rPr>
          <w:rFonts w:ascii="Times New Roman" w:hAnsi="Times New Roman"/>
          <w:sz w:val="24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4"/>
          <w:szCs w:val="28"/>
          <w:lang w:eastAsia="ru-RU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/>
      </w:r>
    </w:p>
    <w:sectPr>
      <w:footerReference w:type="default" r:id="rId27"/>
      <w:type w:val="nextPage"/>
      <w:pgSz w:w="11906" w:h="16838"/>
      <w:pgMar w:left="1134" w:right="1134" w:header="0" w:top="1701" w:footer="709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roman"/>
    <w:pitch w:val="variable"/>
  </w:font>
  <w:font w:name="Open Sans">
    <w:altName w:val="Times New Roman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16609785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64488923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88402160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69682506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1990166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29047011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14361378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80756005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rPr>
      <w:color w:val="000080"/>
      <w:u w:val="single"/>
      <w:lang w:val="zxx" w:eastAsia="zxx" w:bidi="zxx"/>
    </w:rPr>
  </w:style>
  <w:style w:type="character" w:styleId="BodyTextIndent2Char1">
    <w:name w:val="Body Text Indent 2 Char1"/>
    <w:qFormat/>
    <w:rPr>
      <w:rFonts w:ascii="Calibri" w:hAnsi="Calibri" w:cs="Calibri"/>
      <w:sz w:val="22"/>
      <w:lang w:val="ru-RU" w:eastAsia="en-US"/>
    </w:rPr>
  </w:style>
  <w:style w:type="character" w:styleId="BodyTextIndent2Char">
    <w:name w:val="Body Text Indent 2 Char"/>
    <w:qFormat/>
    <w:rPr>
      <w:rFonts w:eastAsia="Times New Roman"/>
    </w:rPr>
  </w:style>
  <w:style w:type="character" w:styleId="Heading4Char1">
    <w:name w:val="Heading 4 Char1"/>
    <w:qFormat/>
    <w:rPr>
      <w:b/>
      <w:sz w:val="28"/>
      <w:lang w:val="ru-RU" w:eastAsia="en-US"/>
    </w:rPr>
  </w:style>
  <w:style w:type="character" w:styleId="Pagenumber">
    <w:name w:val="page number"/>
    <w:qFormat/>
    <w:rPr>
      <w:rFonts w:eastAsia="Times New Roman"/>
    </w:rPr>
  </w:style>
  <w:style w:type="character" w:styleId="SubtitleChar1">
    <w:name w:val="Subtitle Char1"/>
    <w:qFormat/>
    <w:rPr>
      <w:b/>
      <w:sz w:val="24"/>
      <w:lang w:val="ru-RU" w:eastAsia="ru-RU"/>
    </w:rPr>
  </w:style>
  <w:style w:type="character" w:styleId="SubtitleChar">
    <w:name w:val="Subtitle Char"/>
    <w:qFormat/>
    <w:rPr>
      <w:rFonts w:ascii="Cambria" w:hAnsi="Cambria" w:eastAsia="Cambria"/>
    </w:rPr>
  </w:style>
  <w:style w:type="character" w:styleId="CommentSubjectChar">
    <w:name w:val="Comment Subject Char"/>
    <w:qFormat/>
    <w:rPr>
      <w:rFonts w:ascii="Calibri" w:hAnsi="Calibri" w:eastAsia="Calibri"/>
      <w:b/>
      <w:bCs/>
      <w:sz w:val="20"/>
      <w:szCs w:val="20"/>
    </w:rPr>
  </w:style>
  <w:style w:type="character" w:styleId="CommentTextChar">
    <w:name w:val="Comment Text Char"/>
    <w:qFormat/>
    <w:rPr>
      <w:rFonts w:ascii="Calibri" w:hAnsi="Calibri" w:eastAsia="Calibri"/>
      <w:sz w:val="20"/>
      <w:szCs w:val="20"/>
    </w:rPr>
  </w:style>
  <w:style w:type="character" w:styleId="FooterChar">
    <w:name w:val="Footer Char"/>
    <w:qFormat/>
    <w:rPr>
      <w:rFonts w:ascii="Calibri" w:hAnsi="Calibri" w:eastAsia="Calibri"/>
    </w:rPr>
  </w:style>
  <w:style w:type="character" w:styleId="HeaderChar">
    <w:name w:val="Header Char"/>
    <w:qFormat/>
    <w:rPr>
      <w:rFonts w:ascii="Calibri" w:hAnsi="Calibri" w:eastAsia="Calibri"/>
    </w:rPr>
  </w:style>
  <w:style w:type="character" w:styleId="BodyTextChar">
    <w:name w:val="Body Text Char"/>
    <w:qFormat/>
    <w:rPr>
      <w:rFonts w:ascii="Times New Roman" w:hAnsi="Times New Roman" w:eastAsia="Times New Roman"/>
      <w:sz w:val="20"/>
      <w:szCs w:val="20"/>
      <w:lang w:eastAsia="ru-RU"/>
    </w:rPr>
  </w:style>
  <w:style w:type="character" w:styleId="BalloonTextChar">
    <w:name w:val="Balloon Text Char"/>
    <w:qFormat/>
    <w:rPr>
      <w:rFonts w:ascii="Tahoma" w:hAnsi="Tahoma" w:eastAsia="Tahoma"/>
      <w:sz w:val="16"/>
      <w:szCs w:val="16"/>
    </w:rPr>
  </w:style>
  <w:style w:type="character" w:styleId="ListParagraphChar">
    <w:name w:val="List Paragraph Char"/>
    <w:qFormat/>
    <w:rPr/>
  </w:style>
  <w:style w:type="character" w:styleId="Heading4Char">
    <w:name w:val="Heading 4 Char"/>
    <w:qFormat/>
    <w:rPr>
      <w:rFonts w:ascii="Calibri" w:hAnsi="Calibri" w:eastAsia="Calibri"/>
      <w:b/>
      <w:bCs/>
      <w:sz w:val="28"/>
      <w:szCs w:val="28"/>
    </w:rPr>
  </w:style>
  <w:style w:type="character" w:styleId="Heading1Char">
    <w:name w:val="Heading 1 Char"/>
    <w:qFormat/>
    <w:rPr>
      <w:rFonts w:ascii="Cambria" w:hAnsi="Cambria" w:eastAsia="Cambria"/>
      <w:b/>
      <w:bCs/>
      <w:color w:val="365F91"/>
      <w:sz w:val="28"/>
      <w:szCs w:val="28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30">
    <w:name w:val="Содержимое таблицы"/>
    <w:basedOn w:val="Normal"/>
    <w:qFormat/>
    <w:pPr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paragraph" w:styleId="Style32">
    <w:name w:val="Subtitle"/>
    <w:basedOn w:val="Normal"/>
    <w:qFormat/>
    <w:pPr>
      <w:spacing w:lineRule="auto" w:line="360" w:before="0" w:after="0"/>
      <w:ind w:firstLine="709"/>
      <w:jc w:val="center"/>
    </w:pPr>
    <w:rPr>
      <w:b/>
      <w:bCs/>
      <w:sz w:val="24"/>
      <w:szCs w:val="24"/>
      <w:lang w:eastAsia="ru-RU"/>
    </w:rPr>
  </w:style>
  <w:style w:type="paragraph" w:styleId="Msonormalcxspmiddle">
    <w:name w:val="msonormalcxspmiddle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sz w:val="24"/>
      <w:szCs w:val="24"/>
    </w:rPr>
  </w:style>
  <w:style w:type="paragraph" w:styleId="Style33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sz w:val="24"/>
      <w:szCs w:val="24"/>
    </w:rPr>
  </w:style>
  <w:style w:type="paragraph" w:styleId="12">
    <w:name w:val="Абзац списка1"/>
    <w:basedOn w:val="Normal"/>
    <w:qFormat/>
    <w:pPr>
      <w:ind w:left="720" w:right="0" w:hanging="0"/>
    </w:pPr>
    <w:rPr>
      <w:rFonts w:eastAsia="Calibri"/>
    </w:rPr>
  </w:style>
  <w:style w:type="paragraph" w:styleId="ListParagraph1">
    <w:name w:val="List Paragraph1"/>
    <w:basedOn w:val="Normal"/>
    <w:qFormat/>
    <w:pPr>
      <w:spacing w:lineRule="exact" w:line="259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Style34">
    <w:name w:val="Абзац списка"/>
    <w:basedOn w:val="Normal"/>
    <w:qFormat/>
    <w:pPr>
      <w:spacing w:lineRule="exact" w:line="259" w:before="0" w:after="160"/>
      <w:ind w:left="720" w:hanging="0"/>
    </w:pPr>
    <w:rPr>
      <w:rFonts w:eastAsia="Times New Roman"/>
      <w:lang w:eastAsia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eastAsia="Times New Roman"/>
      <w:szCs w:val="20"/>
      <w:lang w:eastAsia="ar-SA"/>
    </w:rPr>
  </w:style>
  <w:style w:type="paragraph" w:styleId="Msonormalmailrucssattributepostfix">
    <w:name w:val="msonormal_mailru_css_attribute_postfix"/>
    <w:basedOn w:val="Normal"/>
    <w:qFormat/>
    <w:pPr>
      <w:spacing w:lineRule="exact" w:line="240" w:beforeAutospacing="1" w:afterAutospacing="1"/>
    </w:pPr>
    <w:rPr>
      <w:lang w:eastAsia="ru-RU"/>
    </w:rPr>
  </w:style>
  <w:style w:type="paragraph" w:styleId="3">
    <w:name w:val="Абзац списка3"/>
    <w:basedOn w:val="Normal"/>
    <w:qFormat/>
    <w:pPr>
      <w:spacing w:lineRule="exact" w:line="259" w:before="0" w:after="160"/>
      <w:ind w:left="720" w:hanging="0"/>
    </w:pPr>
    <w:rPr>
      <w:rFonts w:eastAsia="Times New Roman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biblioclub.ru/index.php?page=book&amp;id=469659" TargetMode="External"/><Relationship Id="rId6" Type="http://schemas.openxmlformats.org/officeDocument/2006/relationships/hyperlink" Target="http://biblioclub.ru/index.php?page=book&amp;id=427273" TargetMode="External"/><Relationship Id="rId7" Type="http://schemas.openxmlformats.org/officeDocument/2006/relationships/hyperlink" Target="http://biblioclub.ru/index.php?page=book&amp;id=491867" TargetMode="External"/><Relationship Id="rId8" Type="http://schemas.openxmlformats.org/officeDocument/2006/relationships/hyperlink" Target="http://biblioclub.ru/index.php?page=book&amp;id=444989" TargetMode="External"/><Relationship Id="rId9" Type="http://schemas.openxmlformats.org/officeDocument/2006/relationships/hyperlink" Target="http://biblioclub.ru/index.php?page=book&amp;id=117040" TargetMode="External"/><Relationship Id="rId10" Type="http://schemas.openxmlformats.org/officeDocument/2006/relationships/footer" Target="footer4.xml"/><Relationship Id="rId11" Type="http://schemas.openxmlformats.org/officeDocument/2006/relationships/hyperlink" Target="http://biblioclub.ru/index.php?page=book&amp;id=240928" TargetMode="External"/><Relationship Id="rId12" Type="http://schemas.openxmlformats.org/officeDocument/2006/relationships/hyperlink" Target="http://biblioclub.ru/index.php?page=book&amp;id=481758" TargetMode="External"/><Relationship Id="rId13" Type="http://schemas.openxmlformats.org/officeDocument/2006/relationships/footer" Target="footer5.xml"/><Relationship Id="rId14" Type="http://schemas.openxmlformats.org/officeDocument/2006/relationships/hyperlink" Target="http://biblioclub.ru/index.php?page=book&amp;id=485534" TargetMode="External"/><Relationship Id="rId15" Type="http://schemas.openxmlformats.org/officeDocument/2006/relationships/hyperlink" Target="http://biblioclub.ru/index.php?page=book&amp;id=438353" TargetMode="External"/><Relationship Id="rId16" Type="http://schemas.openxmlformats.org/officeDocument/2006/relationships/hyperlink" Target="http://biblioclub.ru/index.php?page=book&amp;id=441605" TargetMode="External"/><Relationship Id="rId17" Type="http://schemas.openxmlformats.org/officeDocument/2006/relationships/hyperlink" Target="https://biblioclub.ru/index.php?page=book_view_red&amp;book_id=241010" TargetMode="External"/><Relationship Id="rId18" Type="http://schemas.openxmlformats.org/officeDocument/2006/relationships/footer" Target="footer6.xml"/><Relationship Id="rId19" Type="http://schemas.openxmlformats.org/officeDocument/2006/relationships/footer" Target="footer7.xml"/><Relationship Id="rId20" Type="http://schemas.openxmlformats.org/officeDocument/2006/relationships/hyperlink" Target="http://www.elibrary.ru/" TargetMode="External"/><Relationship Id="rId21" Type="http://schemas.openxmlformats.org/officeDocument/2006/relationships/footer" Target="footer8.xml"/><Relationship Id="rId22" Type="http://schemas.openxmlformats.org/officeDocument/2006/relationships/hyperlink" Target="http://biblioclub.ru/index.php?page=book&amp;id=233716" TargetMode="External"/><Relationship Id="rId23" Type="http://schemas.openxmlformats.org/officeDocument/2006/relationships/hyperlink" Target="http://biblioclub.ru/index.php?page=book&amp;id=452859" TargetMode="External"/><Relationship Id="rId24" Type="http://schemas.openxmlformats.org/officeDocument/2006/relationships/hyperlink" Target="http://biblioclub.ru/index.php?page=book&amp;id=274982" TargetMode="External"/><Relationship Id="rId25" Type="http://schemas.openxmlformats.org/officeDocument/2006/relationships/hyperlink" Target="http://biblioclub.ru/index.php?page=book&amp;id=467399" TargetMode="External"/><Relationship Id="rId26" Type="http://schemas.openxmlformats.org/officeDocument/2006/relationships/footer" Target="footer9.xml"/><Relationship Id="rId27" Type="http://schemas.openxmlformats.org/officeDocument/2006/relationships/footer" Target="footer10.xml"/><Relationship Id="rId28" Type="http://schemas.openxmlformats.org/officeDocument/2006/relationships/numbering" Target="numbering.xml"/><Relationship Id="rId29" Type="http://schemas.openxmlformats.org/officeDocument/2006/relationships/fontTable" Target="fontTable.xml"/><Relationship Id="rId30" Type="http://schemas.openxmlformats.org/officeDocument/2006/relationships/settings" Target="settings.xml"/><Relationship Id="rId31" Type="http://schemas.openxmlformats.org/officeDocument/2006/relationships/theme" Target="theme/theme1.xml"/><Relationship Id="rId3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35127-2AC3-4007-A898-B220927D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Application>LibreOffice/6.4.2.2$Windows_x86 LibreOffice_project/4e471d8c02c9c90f512f7f9ead8875b57fcb1ec3</Application>
  <Pages>53</Pages>
  <Words>10782</Words>
  <Characters>79766</Characters>
  <CharactersWithSpaces>88980</CharactersWithSpaces>
  <Paragraphs>1935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2021-07-03T22:06:50Z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